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63669" w:rsidRPr="00BB204C" w:rsidRDefault="00463669" w:rsidP="00463669">
      <w:pPr>
        <w:pStyle w:val="CRCoverPage"/>
        <w:tabs>
          <w:tab w:val="right" w:pos="9639"/>
        </w:tabs>
        <w:spacing w:after="0"/>
        <w:rPr>
          <w:rFonts w:eastAsia="DengXian" w:cs="Arial"/>
          <w:b/>
          <w:i/>
          <w:noProof/>
          <w:sz w:val="22"/>
          <w:szCs w:val="22"/>
          <w:lang w:val="en-GB" w:eastAsia="ko-KR"/>
        </w:rPr>
      </w:pPr>
      <w:bookmarkStart w:id="0" w:name="_Ref399006623"/>
      <w:bookmarkStart w:id="1" w:name="_Toc92513360"/>
      <w:r>
        <w:rPr>
          <w:rFonts w:cs="Arial"/>
          <w:b/>
          <w:noProof/>
          <w:sz w:val="24"/>
          <w:szCs w:val="24"/>
        </w:rPr>
        <w:t xml:space="preserve">3GPP TSG RAN WG2 </w:t>
      </w:r>
      <w:r w:rsidR="00BB32B3">
        <w:rPr>
          <w:rFonts w:cs="Arial"/>
          <w:b/>
          <w:noProof/>
          <w:sz w:val="24"/>
          <w:szCs w:val="24"/>
        </w:rPr>
        <w:t xml:space="preserve">Meeting </w:t>
      </w:r>
      <w:r>
        <w:rPr>
          <w:rFonts w:cs="Arial"/>
          <w:b/>
          <w:noProof/>
          <w:sz w:val="24"/>
          <w:szCs w:val="24"/>
        </w:rPr>
        <w:t>#</w:t>
      </w:r>
      <w:r w:rsidRPr="00C472E7">
        <w:rPr>
          <w:b/>
          <w:noProof/>
          <w:sz w:val="24"/>
        </w:rPr>
        <w:t>1</w:t>
      </w:r>
      <w:r>
        <w:rPr>
          <w:b/>
          <w:noProof/>
          <w:sz w:val="24"/>
        </w:rPr>
        <w:t>1</w:t>
      </w:r>
      <w:r w:rsidR="00A75AA3">
        <w:rPr>
          <w:b/>
          <w:noProof/>
          <w:sz w:val="24"/>
        </w:rPr>
        <w:t>9</w:t>
      </w:r>
      <w:r>
        <w:rPr>
          <w:b/>
          <w:noProof/>
          <w:sz w:val="24"/>
        </w:rPr>
        <w:t>-</w:t>
      </w:r>
      <w:r w:rsidR="00A47E8C">
        <w:rPr>
          <w:b/>
          <w:noProof/>
          <w:sz w:val="24"/>
        </w:rPr>
        <w:t>bis-</w:t>
      </w:r>
      <w:r>
        <w:rPr>
          <w:b/>
          <w:noProof/>
          <w:sz w:val="24"/>
        </w:rPr>
        <w:t>e</w:t>
      </w:r>
      <w:r>
        <w:rPr>
          <w:rFonts w:cs="Arial"/>
          <w:b/>
          <w:i/>
          <w:noProof/>
          <w:sz w:val="22"/>
          <w:szCs w:val="22"/>
          <w:lang w:val="en-GB"/>
        </w:rPr>
        <w:tab/>
      </w:r>
      <w:r w:rsidRPr="004216BF">
        <w:rPr>
          <w:rFonts w:cs="Arial"/>
          <w:b/>
          <w:i/>
          <w:noProof/>
          <w:sz w:val="22"/>
          <w:szCs w:val="22"/>
          <w:lang w:val="en-GB" w:eastAsia="zh-CN"/>
        </w:rPr>
        <w:t>R2-</w:t>
      </w:r>
      <w:r w:rsidR="00D14C95" w:rsidRPr="00D14C95">
        <w:t xml:space="preserve"> </w:t>
      </w:r>
      <w:r w:rsidR="006077A6">
        <w:rPr>
          <w:rFonts w:cs="Arial"/>
          <w:b/>
          <w:i/>
          <w:noProof/>
          <w:sz w:val="22"/>
          <w:szCs w:val="22"/>
          <w:lang w:val="en-GB" w:eastAsia="zh-CN"/>
        </w:rPr>
        <w:t>2210481</w:t>
      </w:r>
    </w:p>
    <w:p w:rsidR="00463669" w:rsidRDefault="001E2AF9" w:rsidP="00463669">
      <w:pPr>
        <w:tabs>
          <w:tab w:val="left" w:pos="1985"/>
          <w:tab w:val="right" w:pos="9639"/>
        </w:tabs>
        <w:spacing w:after="100" w:afterAutospacing="1"/>
        <w:jc w:val="both"/>
        <w:rPr>
          <w:rFonts w:ascii="Arial" w:eastAsia="SimSun" w:hAnsi="Arial" w:cs="Arial"/>
          <w:b/>
          <w:noProof/>
          <w:sz w:val="22"/>
          <w:szCs w:val="22"/>
        </w:rPr>
      </w:pPr>
      <w:r>
        <w:rPr>
          <w:rFonts w:ascii="Arial" w:eastAsia="SimSun" w:hAnsi="Arial" w:cs="Arial"/>
          <w:b/>
          <w:noProof/>
          <w:sz w:val="22"/>
          <w:szCs w:val="22"/>
          <w:lang w:eastAsia="zh-CN"/>
        </w:rPr>
        <w:t>Electronic, 10</w:t>
      </w:r>
      <w:r w:rsidR="00385ECA" w:rsidRPr="003C7701">
        <w:rPr>
          <w:rFonts w:ascii="Arial" w:eastAsia="SimSun" w:hAnsi="Arial" w:cs="Arial"/>
          <w:b/>
          <w:noProof/>
          <w:sz w:val="22"/>
          <w:szCs w:val="22"/>
          <w:vertAlign w:val="superscript"/>
          <w:lang w:eastAsia="zh-CN"/>
        </w:rPr>
        <w:t>th</w:t>
      </w:r>
      <w:r w:rsidR="00382AEE">
        <w:rPr>
          <w:rFonts w:ascii="Arial" w:eastAsia="SimSun" w:hAnsi="Arial" w:cs="Arial"/>
          <w:b/>
          <w:noProof/>
          <w:sz w:val="22"/>
          <w:szCs w:val="22"/>
          <w:lang w:eastAsia="zh-CN"/>
        </w:rPr>
        <w:t xml:space="preserve"> Octo</w:t>
      </w:r>
      <w:r>
        <w:rPr>
          <w:rFonts w:ascii="Arial" w:eastAsia="SimSun" w:hAnsi="Arial" w:cs="Arial"/>
          <w:b/>
          <w:noProof/>
          <w:sz w:val="22"/>
          <w:szCs w:val="22"/>
          <w:lang w:eastAsia="zh-CN"/>
        </w:rPr>
        <w:t>ber – 19</w:t>
      </w:r>
      <w:r w:rsidR="008647BB">
        <w:rPr>
          <w:rFonts w:ascii="Arial" w:eastAsia="SimSun" w:hAnsi="Arial" w:cs="Arial"/>
          <w:b/>
          <w:noProof/>
          <w:sz w:val="22"/>
          <w:szCs w:val="22"/>
          <w:vertAlign w:val="superscript"/>
          <w:lang w:eastAsia="zh-CN"/>
        </w:rPr>
        <w:t>th</w:t>
      </w:r>
      <w:r w:rsidR="003C7701">
        <w:rPr>
          <w:rFonts w:ascii="Arial" w:eastAsia="SimSun" w:hAnsi="Arial" w:cs="Arial"/>
          <w:b/>
          <w:noProof/>
          <w:sz w:val="22"/>
          <w:szCs w:val="22"/>
          <w:lang w:eastAsia="zh-CN"/>
        </w:rPr>
        <w:t xml:space="preserve"> </w:t>
      </w:r>
      <w:r>
        <w:rPr>
          <w:rFonts w:ascii="Arial" w:eastAsia="SimSun" w:hAnsi="Arial" w:cs="Arial"/>
          <w:b/>
          <w:noProof/>
          <w:sz w:val="22"/>
          <w:szCs w:val="22"/>
          <w:lang w:eastAsia="zh-CN"/>
        </w:rPr>
        <w:t>October</w:t>
      </w:r>
      <w:r w:rsidR="00385ECA">
        <w:rPr>
          <w:rFonts w:ascii="Arial" w:eastAsia="SimSun" w:hAnsi="Arial" w:cs="Arial"/>
          <w:b/>
          <w:noProof/>
          <w:sz w:val="22"/>
          <w:szCs w:val="22"/>
          <w:lang w:eastAsia="zh-CN"/>
        </w:rPr>
        <w:t>, 2022</w:t>
      </w:r>
      <w:r w:rsidR="00463669">
        <w:rPr>
          <w:rFonts w:ascii="Arial" w:eastAsia="SimSun" w:hAnsi="Arial" w:cs="Arial"/>
          <w:b/>
          <w:noProof/>
          <w:sz w:val="22"/>
          <w:szCs w:val="22"/>
          <w:lang w:eastAsia="zh-CN"/>
        </w:rPr>
        <w:t xml:space="preserve">                                                       </w:t>
      </w:r>
    </w:p>
    <w:p w:rsidR="00BB32B3" w:rsidRDefault="00BB32B3" w:rsidP="00BB32B3">
      <w:pPr>
        <w:tabs>
          <w:tab w:val="left" w:pos="1985"/>
        </w:tabs>
        <w:jc w:val="both"/>
        <w:rPr>
          <w:rFonts w:ascii="Arial" w:eastAsia="SimSun" w:hAnsi="Arial" w:cs="Arial"/>
          <w:sz w:val="22"/>
          <w:lang w:eastAsia="zh-CN"/>
        </w:rPr>
      </w:pPr>
      <w:r>
        <w:rPr>
          <w:rFonts w:ascii="Arial" w:hAnsi="Arial" w:cs="Arial"/>
          <w:b/>
          <w:sz w:val="22"/>
        </w:rPr>
        <w:t>Agen</w:t>
      </w:r>
      <w:r>
        <w:rPr>
          <w:rFonts w:ascii="Arial" w:eastAsia="SimSun" w:hAnsi="Arial" w:cs="Arial"/>
          <w:b/>
          <w:sz w:val="22"/>
          <w:lang w:eastAsia="zh-CN"/>
        </w:rPr>
        <w:t>d</w:t>
      </w:r>
      <w:r>
        <w:rPr>
          <w:rFonts w:ascii="Arial" w:hAnsi="Arial" w:cs="Arial"/>
          <w:b/>
          <w:sz w:val="22"/>
        </w:rPr>
        <w:t>a Item:</w:t>
      </w:r>
      <w:r>
        <w:rPr>
          <w:rFonts w:ascii="Arial" w:hAnsi="Arial" w:cs="Arial"/>
          <w:sz w:val="22"/>
        </w:rPr>
        <w:tab/>
      </w:r>
      <w:r w:rsidR="00A75AA3">
        <w:rPr>
          <w:rFonts w:ascii="Arial" w:eastAsia="SimSun" w:hAnsi="Arial" w:cs="Arial"/>
          <w:sz w:val="22"/>
          <w:lang w:eastAsia="zh-CN"/>
        </w:rPr>
        <w:t>8.2.2</w:t>
      </w:r>
      <w:r>
        <w:rPr>
          <w:rFonts w:ascii="Arial" w:eastAsia="SimSun" w:hAnsi="Arial" w:cs="Arial"/>
          <w:sz w:val="22"/>
          <w:lang w:eastAsia="zh-CN"/>
        </w:rPr>
        <w:t xml:space="preserve"> (</w:t>
      </w:r>
      <w:proofErr w:type="spellStart"/>
      <w:r w:rsidR="00A75AA3">
        <w:rPr>
          <w:rFonts w:ascii="Arial" w:eastAsia="SimSun" w:hAnsi="Arial" w:cs="Arial"/>
          <w:sz w:val="22"/>
          <w:lang w:eastAsia="zh-CN"/>
        </w:rPr>
        <w:t>Sidelink</w:t>
      </w:r>
      <w:proofErr w:type="spellEnd"/>
      <w:r w:rsidR="00A75AA3">
        <w:rPr>
          <w:rFonts w:ascii="Arial" w:eastAsia="SimSun" w:hAnsi="Arial" w:cs="Arial"/>
          <w:sz w:val="22"/>
          <w:lang w:eastAsia="zh-CN"/>
        </w:rPr>
        <w:t xml:space="preserve"> positioning</w:t>
      </w:r>
      <w:r>
        <w:rPr>
          <w:rFonts w:ascii="Arial" w:eastAsia="SimSun" w:hAnsi="Arial" w:cs="Arial"/>
          <w:sz w:val="22"/>
          <w:lang w:eastAsia="zh-CN"/>
        </w:rPr>
        <w:t>)</w:t>
      </w:r>
    </w:p>
    <w:p w:rsidR="00463669" w:rsidRDefault="00463669" w:rsidP="00463669">
      <w:pPr>
        <w:tabs>
          <w:tab w:val="left" w:pos="1985"/>
        </w:tabs>
        <w:jc w:val="both"/>
        <w:rPr>
          <w:rFonts w:ascii="Arial" w:eastAsia="SimSun" w:hAnsi="Arial" w:cs="Arial"/>
          <w:b/>
          <w:sz w:val="22"/>
          <w:lang w:eastAsia="zh-CN"/>
        </w:rPr>
      </w:pPr>
      <w:r>
        <w:rPr>
          <w:rFonts w:ascii="Arial" w:hAnsi="Arial" w:cs="Arial"/>
          <w:b/>
          <w:sz w:val="22"/>
        </w:rPr>
        <w:t xml:space="preserve">Source: </w:t>
      </w:r>
      <w:r>
        <w:rPr>
          <w:rFonts w:ascii="Arial" w:hAnsi="Arial" w:cs="Arial"/>
          <w:b/>
          <w:sz w:val="22"/>
        </w:rPr>
        <w:tab/>
      </w:r>
      <w:r>
        <w:rPr>
          <w:rFonts w:ascii="Arial" w:hAnsi="Arial" w:cs="Arial"/>
          <w:sz w:val="22"/>
        </w:rPr>
        <w:t>Samsung</w:t>
      </w:r>
    </w:p>
    <w:p w:rsidR="00463669" w:rsidRDefault="00463669" w:rsidP="00463669">
      <w:pPr>
        <w:ind w:left="1985" w:hanging="1985"/>
        <w:rPr>
          <w:rFonts w:ascii="Arial" w:eastAsia="SimSun" w:hAnsi="Arial" w:cs="Arial"/>
          <w:sz w:val="22"/>
          <w:lang w:eastAsia="zh-CN"/>
        </w:rPr>
      </w:pPr>
      <w:r>
        <w:rPr>
          <w:rFonts w:ascii="Arial" w:hAnsi="Arial" w:cs="Arial"/>
          <w:b/>
          <w:sz w:val="22"/>
        </w:rPr>
        <w:t>Title:</w:t>
      </w:r>
      <w:r>
        <w:rPr>
          <w:rFonts w:ascii="Arial" w:hAnsi="Arial" w:cs="Arial"/>
          <w:sz w:val="22"/>
        </w:rPr>
        <w:t xml:space="preserve"> </w:t>
      </w:r>
      <w:r>
        <w:rPr>
          <w:rFonts w:ascii="Arial" w:hAnsi="Arial" w:cs="Arial"/>
          <w:sz w:val="22"/>
        </w:rPr>
        <w:tab/>
      </w:r>
      <w:r w:rsidR="00A75AA3">
        <w:rPr>
          <w:rFonts w:ascii="Arial" w:hAnsi="Arial" w:cs="Arial"/>
          <w:sz w:val="22"/>
        </w:rPr>
        <w:t>Discussion on SL positioning</w:t>
      </w:r>
    </w:p>
    <w:p w:rsidR="00463669" w:rsidRDefault="00463669" w:rsidP="00463669">
      <w:pPr>
        <w:tabs>
          <w:tab w:val="left" w:pos="1985"/>
        </w:tabs>
        <w:jc w:val="both"/>
        <w:rPr>
          <w:rFonts w:ascii="Arial" w:eastAsia="SimSun" w:hAnsi="Arial" w:cs="Arial"/>
          <w:sz w:val="22"/>
          <w:lang w:eastAsia="zh-CN"/>
        </w:rPr>
      </w:pPr>
      <w:r>
        <w:rPr>
          <w:rFonts w:ascii="Arial" w:hAnsi="Arial" w:cs="Arial"/>
          <w:b/>
          <w:sz w:val="22"/>
        </w:rPr>
        <w:t>Document for:</w:t>
      </w:r>
      <w:r>
        <w:rPr>
          <w:rFonts w:ascii="Arial" w:hAnsi="Arial" w:cs="Arial"/>
          <w:sz w:val="22"/>
        </w:rPr>
        <w:tab/>
      </w:r>
      <w:bookmarkEnd w:id="0"/>
      <w:bookmarkEnd w:id="1"/>
      <w:r w:rsidR="00872B73">
        <w:rPr>
          <w:rFonts w:ascii="Arial" w:eastAsia="SimSun" w:hAnsi="Arial" w:cs="Arial"/>
          <w:sz w:val="22"/>
          <w:lang w:eastAsia="zh-CN"/>
        </w:rPr>
        <w:t>Discussion &amp;</w:t>
      </w:r>
      <w:r>
        <w:rPr>
          <w:rFonts w:ascii="Arial" w:eastAsia="SimSun" w:hAnsi="Arial" w:cs="Arial"/>
          <w:sz w:val="22"/>
          <w:lang w:eastAsia="zh-CN"/>
        </w:rPr>
        <w:t xml:space="preserve"> decision</w:t>
      </w:r>
    </w:p>
    <w:p w:rsidR="00463669" w:rsidRDefault="00463669" w:rsidP="00463669">
      <w:pPr>
        <w:pStyle w:val="1"/>
        <w:rPr>
          <w:rFonts w:eastAsia="SimSun"/>
          <w:lang w:eastAsia="zh-CN"/>
        </w:rPr>
      </w:pPr>
      <w:r>
        <w:t>Introduction</w:t>
      </w:r>
    </w:p>
    <w:p w:rsidR="00A75AA3" w:rsidRDefault="00A75AA3" w:rsidP="008647BB">
      <w:pPr>
        <w:jc w:val="both"/>
        <w:rPr>
          <w:rFonts w:eastAsiaTheme="minorEastAsia"/>
          <w:lang w:eastAsia="ko-KR"/>
        </w:rPr>
      </w:pPr>
      <w:r>
        <w:rPr>
          <w:rFonts w:eastAsiaTheme="minorEastAsia"/>
          <w:lang w:eastAsia="ko-KR"/>
        </w:rPr>
        <w:t>For the study on ‘Expanded and improved NR positioning’, the SID</w:t>
      </w:r>
      <w:r w:rsidR="00AE762B">
        <w:rPr>
          <w:rFonts w:eastAsiaTheme="minorEastAsia"/>
          <w:lang w:eastAsia="ko-KR"/>
        </w:rPr>
        <w:t xml:space="preserve"> [1]</w:t>
      </w:r>
      <w:r>
        <w:rPr>
          <w:rFonts w:eastAsiaTheme="minorEastAsia"/>
          <w:lang w:eastAsia="ko-KR"/>
        </w:rPr>
        <w:t xml:space="preserve"> describes the objective of SI regarding </w:t>
      </w:r>
      <w:proofErr w:type="spellStart"/>
      <w:r>
        <w:rPr>
          <w:rFonts w:eastAsiaTheme="minorEastAsia"/>
          <w:lang w:eastAsia="ko-KR"/>
        </w:rPr>
        <w:t>sidelink</w:t>
      </w:r>
      <w:proofErr w:type="spellEnd"/>
      <w:r>
        <w:rPr>
          <w:rFonts w:eastAsiaTheme="minorEastAsia"/>
          <w:lang w:eastAsia="ko-KR"/>
        </w:rPr>
        <w:t xml:space="preserve"> positioning as </w:t>
      </w:r>
      <w:r w:rsidR="009A7AC8">
        <w:rPr>
          <w:rFonts w:eastAsiaTheme="minorEastAsia"/>
          <w:lang w:eastAsia="ko-KR"/>
        </w:rPr>
        <w:t>below:</w:t>
      </w:r>
    </w:p>
    <w:tbl>
      <w:tblPr>
        <w:tblStyle w:val="a5"/>
        <w:tblW w:w="0" w:type="auto"/>
        <w:tblLook w:val="04A0" w:firstRow="1" w:lastRow="0" w:firstColumn="1" w:lastColumn="0" w:noHBand="0" w:noVBand="1"/>
      </w:tblPr>
      <w:tblGrid>
        <w:gridCol w:w="9630"/>
      </w:tblGrid>
      <w:tr w:rsidR="00A75AA3" w:rsidTr="00A75AA3">
        <w:tc>
          <w:tcPr>
            <w:tcW w:w="9630" w:type="dxa"/>
          </w:tcPr>
          <w:p w:rsidR="00A75AA3" w:rsidRDefault="00A75AA3" w:rsidP="00A75AA3">
            <w:pPr>
              <w:numPr>
                <w:ilvl w:val="0"/>
                <w:numId w:val="39"/>
              </w:numPr>
              <w:spacing w:after="0"/>
              <w:textAlignment w:val="auto"/>
              <w:rPr>
                <w:bCs/>
                <w:lang w:eastAsia="en-GB"/>
              </w:rPr>
            </w:pPr>
            <w:r>
              <w:rPr>
                <w:bCs/>
              </w:rPr>
              <w:t xml:space="preserve">Study solutions for </w:t>
            </w:r>
            <w:proofErr w:type="spellStart"/>
            <w:r>
              <w:rPr>
                <w:bCs/>
              </w:rPr>
              <w:t>sidelink</w:t>
            </w:r>
            <w:proofErr w:type="spellEnd"/>
            <w:r>
              <w:rPr>
                <w:bCs/>
              </w:rPr>
              <w:t xml:space="preserve"> positioning considering the following: [RAN1, RAN2] </w:t>
            </w:r>
          </w:p>
          <w:p w:rsidR="00A75AA3" w:rsidRDefault="00A75AA3" w:rsidP="00A75AA3">
            <w:pPr>
              <w:numPr>
                <w:ilvl w:val="0"/>
                <w:numId w:val="39"/>
              </w:numPr>
              <w:spacing w:after="0"/>
              <w:ind w:left="1080"/>
              <w:textAlignment w:val="auto"/>
              <w:rPr>
                <w:bCs/>
              </w:rPr>
            </w:pPr>
            <w:r>
              <w:rPr>
                <w:bCs/>
              </w:rPr>
              <w:t xml:space="preserve">Scenario/requirements </w:t>
            </w:r>
          </w:p>
          <w:p w:rsidR="00A75AA3" w:rsidRPr="00A75AA3" w:rsidRDefault="00A75AA3" w:rsidP="00A75AA3">
            <w:pPr>
              <w:numPr>
                <w:ilvl w:val="1"/>
                <w:numId w:val="39"/>
              </w:numPr>
              <w:spacing w:after="0"/>
              <w:textAlignment w:val="auto"/>
              <w:rPr>
                <w:bCs/>
                <w:highlight w:val="yellow"/>
              </w:rPr>
            </w:pPr>
            <w:r w:rsidRPr="00A75AA3">
              <w:rPr>
                <w:bCs/>
                <w:highlight w:val="yellow"/>
              </w:rPr>
              <w:t>Coverage scenarios to cover: in-coverage, partial-coverage and out-of-coverage</w:t>
            </w:r>
          </w:p>
          <w:p w:rsidR="00A75AA3" w:rsidRDefault="00A75AA3" w:rsidP="00A75AA3">
            <w:pPr>
              <w:numPr>
                <w:ilvl w:val="1"/>
                <w:numId w:val="39"/>
              </w:numPr>
              <w:spacing w:after="0"/>
              <w:textAlignment w:val="auto"/>
              <w:rPr>
                <w:bCs/>
              </w:rPr>
            </w:pPr>
            <w:r>
              <w:rPr>
                <w:bCs/>
              </w:rPr>
              <w:t>Requirements: Based on requirements identified in TR38.845 and TS22.261 and TS22.104</w:t>
            </w:r>
          </w:p>
          <w:p w:rsidR="00A75AA3" w:rsidRDefault="00A75AA3" w:rsidP="00A75AA3">
            <w:pPr>
              <w:numPr>
                <w:ilvl w:val="1"/>
                <w:numId w:val="39"/>
              </w:numPr>
              <w:spacing w:after="0"/>
              <w:textAlignment w:val="auto"/>
              <w:rPr>
                <w:bCs/>
              </w:rPr>
            </w:pPr>
            <w:r>
              <w:rPr>
                <w:bCs/>
              </w:rPr>
              <w:t>Use cases: V2X (TR38.845), public safety (TR38.845), commercial (TS22.261), IIOT (TS22.104)</w:t>
            </w:r>
          </w:p>
          <w:p w:rsidR="00A75AA3" w:rsidRDefault="00A75AA3" w:rsidP="00A75AA3">
            <w:pPr>
              <w:numPr>
                <w:ilvl w:val="1"/>
                <w:numId w:val="39"/>
              </w:numPr>
              <w:spacing w:after="0"/>
              <w:textAlignment w:val="auto"/>
              <w:rPr>
                <w:bCs/>
              </w:rPr>
            </w:pPr>
            <w:r>
              <w:rPr>
                <w:bCs/>
              </w:rPr>
              <w:t>Spectrum: ITS, licensed</w:t>
            </w:r>
          </w:p>
          <w:p w:rsidR="009A7AC8" w:rsidRDefault="009A7AC8" w:rsidP="009A7AC8">
            <w:pPr>
              <w:spacing w:after="0"/>
              <w:textAlignment w:val="auto"/>
              <w:rPr>
                <w:bCs/>
              </w:rPr>
            </w:pPr>
            <w:r>
              <w:rPr>
                <w:bCs/>
              </w:rPr>
              <w:t>…</w:t>
            </w:r>
          </w:p>
          <w:p w:rsidR="00A75AA3" w:rsidRPr="00A75AA3" w:rsidRDefault="00A75AA3" w:rsidP="00A75AA3">
            <w:pPr>
              <w:numPr>
                <w:ilvl w:val="0"/>
                <w:numId w:val="39"/>
              </w:numPr>
              <w:spacing w:after="0"/>
              <w:ind w:left="1080"/>
              <w:textAlignment w:val="auto"/>
              <w:rPr>
                <w:bCs/>
                <w:highlight w:val="yellow"/>
              </w:rPr>
            </w:pPr>
            <w:r w:rsidRPr="00A75AA3">
              <w:rPr>
                <w:bCs/>
                <w:highlight w:val="yellow"/>
              </w:rPr>
              <w:t>Study and evaluate performance and feasibility of potential solutions for SL positioning, considering relative positioning, ranging and absolute positioning: [RAN1, RAN2]</w:t>
            </w:r>
          </w:p>
          <w:p w:rsidR="00A75AA3" w:rsidRDefault="00A75AA3" w:rsidP="00A75AA3">
            <w:pPr>
              <w:numPr>
                <w:ilvl w:val="1"/>
                <w:numId w:val="39"/>
              </w:numPr>
              <w:spacing w:after="0"/>
              <w:textAlignment w:val="auto"/>
              <w:rPr>
                <w:bCs/>
              </w:rPr>
            </w:pPr>
            <w:r>
              <w:rPr>
                <w:bCs/>
              </w:rPr>
              <w:t>Evaluate bandwidth requirement needed to meet the identified accuracy requirements [RAN1]</w:t>
            </w:r>
          </w:p>
          <w:p w:rsidR="00A75AA3" w:rsidRDefault="00A75AA3" w:rsidP="00A75AA3">
            <w:pPr>
              <w:numPr>
                <w:ilvl w:val="1"/>
                <w:numId w:val="39"/>
              </w:numPr>
              <w:spacing w:after="0"/>
              <w:textAlignment w:val="auto"/>
              <w:rPr>
                <w:bCs/>
              </w:rPr>
            </w:pPr>
            <w:r>
              <w:rPr>
                <w:bCs/>
              </w:rPr>
              <w:t xml:space="preserve">Study of positioning methods (e.g. TDOA, RTT, AOA/D, </w:t>
            </w:r>
            <w:proofErr w:type="spellStart"/>
            <w:r>
              <w:rPr>
                <w:bCs/>
              </w:rPr>
              <w:t>etc</w:t>
            </w:r>
            <w:proofErr w:type="spellEnd"/>
            <w:r>
              <w:rPr>
                <w:bCs/>
              </w:rPr>
              <w:t xml:space="preserve">) including combination of SL positioning measurements with other RAT dependent positioning measurements (e.g. </w:t>
            </w:r>
            <w:proofErr w:type="spellStart"/>
            <w:r>
              <w:rPr>
                <w:bCs/>
              </w:rPr>
              <w:t>Uu</w:t>
            </w:r>
            <w:proofErr w:type="spellEnd"/>
            <w:r>
              <w:rPr>
                <w:bCs/>
              </w:rPr>
              <w:t xml:space="preserve"> based measurements) [RAN1]</w:t>
            </w:r>
          </w:p>
          <w:p w:rsidR="00A75AA3" w:rsidRDefault="00A75AA3" w:rsidP="00A75AA3">
            <w:pPr>
              <w:numPr>
                <w:ilvl w:val="1"/>
                <w:numId w:val="39"/>
              </w:numPr>
              <w:spacing w:after="0"/>
              <w:textAlignment w:val="auto"/>
              <w:rPr>
                <w:bCs/>
              </w:rPr>
            </w:pPr>
            <w:r>
              <w:rPr>
                <w:bCs/>
              </w:rPr>
              <w:t xml:space="preserve">Study of </w:t>
            </w:r>
            <w:proofErr w:type="spellStart"/>
            <w:r>
              <w:rPr>
                <w:bCs/>
              </w:rPr>
              <w:t>sidelink</w:t>
            </w:r>
            <w:proofErr w:type="spellEnd"/>
            <w:r>
              <w:rPr>
                <w:bCs/>
              </w:rPr>
              <w:t xml:space="preserve"> reference signals for positioning purposes from physical layer perspective, including signal design, resource allocation, measurements, associated procedures, </w:t>
            </w:r>
            <w:proofErr w:type="spellStart"/>
            <w:r>
              <w:rPr>
                <w:bCs/>
              </w:rPr>
              <w:t>etc</w:t>
            </w:r>
            <w:proofErr w:type="spellEnd"/>
            <w:r>
              <w:rPr>
                <w:bCs/>
              </w:rPr>
              <w:t xml:space="preserve">, reusing existing reference signals, procedures, </w:t>
            </w:r>
            <w:proofErr w:type="spellStart"/>
            <w:r>
              <w:rPr>
                <w:bCs/>
              </w:rPr>
              <w:t>etc</w:t>
            </w:r>
            <w:proofErr w:type="spellEnd"/>
            <w:r>
              <w:rPr>
                <w:bCs/>
              </w:rPr>
              <w:t xml:space="preserve"> from </w:t>
            </w:r>
            <w:proofErr w:type="spellStart"/>
            <w:r>
              <w:rPr>
                <w:bCs/>
              </w:rPr>
              <w:t>sidelink</w:t>
            </w:r>
            <w:proofErr w:type="spellEnd"/>
            <w:r>
              <w:rPr>
                <w:bCs/>
              </w:rPr>
              <w:t xml:space="preserve"> communication and from positioning as much as possible [RAN1]</w:t>
            </w:r>
          </w:p>
          <w:p w:rsidR="00A75AA3" w:rsidRPr="00A75AA3" w:rsidRDefault="00A75AA3" w:rsidP="00A75AA3">
            <w:pPr>
              <w:numPr>
                <w:ilvl w:val="1"/>
                <w:numId w:val="39"/>
              </w:numPr>
              <w:spacing w:after="0"/>
              <w:textAlignment w:val="auto"/>
              <w:rPr>
                <w:bCs/>
                <w:highlight w:val="yellow"/>
              </w:rPr>
            </w:pPr>
            <w:r w:rsidRPr="00A75AA3">
              <w:rPr>
                <w:bCs/>
                <w:highlight w:val="yellow"/>
              </w:rPr>
              <w:t xml:space="preserve">Study of positioning architecture and signalling procedures (e.g. configuration, measurement reporting, </w:t>
            </w:r>
            <w:proofErr w:type="spellStart"/>
            <w:r w:rsidRPr="00A75AA3">
              <w:rPr>
                <w:bCs/>
                <w:highlight w:val="yellow"/>
              </w:rPr>
              <w:t>etc</w:t>
            </w:r>
            <w:proofErr w:type="spellEnd"/>
            <w:r w:rsidRPr="00A75AA3">
              <w:rPr>
                <w:bCs/>
                <w:highlight w:val="yellow"/>
              </w:rPr>
              <w:t xml:space="preserve">) to enable </w:t>
            </w:r>
            <w:proofErr w:type="spellStart"/>
            <w:r w:rsidRPr="00A75AA3">
              <w:rPr>
                <w:bCs/>
                <w:highlight w:val="yellow"/>
              </w:rPr>
              <w:t>sidelink</w:t>
            </w:r>
            <w:proofErr w:type="spellEnd"/>
            <w:r w:rsidRPr="00A75AA3">
              <w:rPr>
                <w:bCs/>
                <w:highlight w:val="yellow"/>
              </w:rPr>
              <w:t xml:space="preserve"> positioning covering both UE based and network based positioning [RAN2, including coordination and alignment with RAN3 and SA2 as required]</w:t>
            </w:r>
          </w:p>
          <w:p w:rsidR="00A75AA3" w:rsidRDefault="00A75AA3" w:rsidP="00A75AA3">
            <w:pPr>
              <w:spacing w:after="0"/>
              <w:ind w:left="1080"/>
              <w:rPr>
                <w:rFonts w:eastAsiaTheme="minorEastAsia"/>
                <w:lang w:eastAsia="ko-KR"/>
              </w:rPr>
            </w:pPr>
          </w:p>
        </w:tc>
      </w:tr>
    </w:tbl>
    <w:p w:rsidR="008A0508" w:rsidRDefault="00A75AA3" w:rsidP="008647BB">
      <w:pPr>
        <w:jc w:val="both"/>
        <w:rPr>
          <w:rFonts w:eastAsiaTheme="minorEastAsia"/>
          <w:lang w:eastAsia="ko-KR"/>
        </w:rPr>
      </w:pPr>
      <w:r>
        <w:rPr>
          <w:rFonts w:eastAsiaTheme="minorEastAsia" w:hint="eastAsia"/>
          <w:lang w:eastAsia="ko-KR"/>
        </w:rPr>
        <w:t xml:space="preserve">From RAN2 perspective, </w:t>
      </w:r>
      <w:r>
        <w:rPr>
          <w:rFonts w:eastAsiaTheme="minorEastAsia"/>
          <w:lang w:eastAsia="ko-KR"/>
        </w:rPr>
        <w:t xml:space="preserve">the main objective would be the study of positioning architecture and </w:t>
      </w:r>
      <w:proofErr w:type="spellStart"/>
      <w:r>
        <w:rPr>
          <w:rFonts w:eastAsiaTheme="minorEastAsia"/>
          <w:lang w:eastAsia="ko-KR"/>
        </w:rPr>
        <w:t>siganalling</w:t>
      </w:r>
      <w:proofErr w:type="spellEnd"/>
      <w:r>
        <w:rPr>
          <w:rFonts w:eastAsiaTheme="minorEastAsia"/>
          <w:lang w:eastAsia="ko-KR"/>
        </w:rPr>
        <w:t xml:space="preserve"> procedures to enable </w:t>
      </w:r>
      <w:proofErr w:type="spellStart"/>
      <w:r>
        <w:rPr>
          <w:rFonts w:eastAsiaTheme="minorEastAsia"/>
          <w:lang w:eastAsia="ko-KR"/>
        </w:rPr>
        <w:t>sidelink</w:t>
      </w:r>
      <w:proofErr w:type="spellEnd"/>
      <w:r>
        <w:rPr>
          <w:rFonts w:eastAsiaTheme="minorEastAsia"/>
          <w:lang w:eastAsia="ko-KR"/>
        </w:rPr>
        <w:t xml:space="preserve"> positioning in </w:t>
      </w:r>
      <w:r w:rsidR="008A0508">
        <w:rPr>
          <w:rFonts w:eastAsiaTheme="minorEastAsia"/>
          <w:lang w:eastAsia="ko-KR"/>
        </w:rPr>
        <w:t>various</w:t>
      </w:r>
      <w:r>
        <w:rPr>
          <w:rFonts w:eastAsiaTheme="minorEastAsia"/>
          <w:lang w:eastAsia="ko-KR"/>
        </w:rPr>
        <w:t xml:space="preserve"> scenarios as per the objectives in the SID. </w:t>
      </w:r>
    </w:p>
    <w:p w:rsidR="008A0508" w:rsidRDefault="008A0508" w:rsidP="008647BB">
      <w:pPr>
        <w:jc w:val="both"/>
        <w:rPr>
          <w:rFonts w:eastAsiaTheme="minorEastAsia"/>
          <w:lang w:eastAsia="ko-KR"/>
        </w:rPr>
      </w:pPr>
      <w:r>
        <w:rPr>
          <w:rFonts w:eastAsiaTheme="minorEastAsia" w:hint="eastAsia"/>
          <w:lang w:eastAsia="ko-KR"/>
        </w:rPr>
        <w:t>At the previous RAN2#119-e meeting, RAN2 made the following agreement on the coverage/operation scenarios</w:t>
      </w:r>
      <w:r>
        <w:rPr>
          <w:rFonts w:eastAsiaTheme="minorEastAsia"/>
          <w:lang w:eastAsia="ko-KR"/>
        </w:rPr>
        <w:t xml:space="preserve"> and the introduction of the new protocol for SL positioning</w:t>
      </w:r>
      <w:r>
        <w:rPr>
          <w:rFonts w:eastAsiaTheme="minorEastAsia" w:hint="eastAsia"/>
          <w:lang w:eastAsia="ko-KR"/>
        </w:rPr>
        <w:t>.</w:t>
      </w:r>
    </w:p>
    <w:tbl>
      <w:tblPr>
        <w:tblStyle w:val="a5"/>
        <w:tblW w:w="0" w:type="auto"/>
        <w:tblLook w:val="04A0" w:firstRow="1" w:lastRow="0" w:firstColumn="1" w:lastColumn="0" w:noHBand="0" w:noVBand="1"/>
      </w:tblPr>
      <w:tblGrid>
        <w:gridCol w:w="9630"/>
      </w:tblGrid>
      <w:tr w:rsidR="008A0508" w:rsidTr="008A0508">
        <w:tc>
          <w:tcPr>
            <w:tcW w:w="9630" w:type="dxa"/>
          </w:tcPr>
          <w:p w:rsidR="008A0508" w:rsidRPr="008A0508" w:rsidRDefault="008A0508" w:rsidP="008A0508">
            <w:pPr>
              <w:overflowPunct/>
              <w:autoSpaceDE/>
              <w:autoSpaceDN/>
              <w:adjustRightInd/>
              <w:spacing w:after="0"/>
              <w:textAlignment w:val="auto"/>
              <w:rPr>
                <w:rFonts w:ascii="Arial" w:eastAsia="굴림" w:hAnsi="Arial" w:cs="Arial"/>
                <w:lang w:eastAsia="ko-KR"/>
              </w:rPr>
            </w:pPr>
            <w:r w:rsidRPr="008A0508">
              <w:rPr>
                <w:rFonts w:ascii="Arial" w:eastAsia="굴림" w:hAnsi="Arial" w:cs="Arial"/>
                <w:lang w:eastAsia="ko-KR"/>
              </w:rPr>
              <w:t>Agreements:</w:t>
            </w:r>
          </w:p>
          <w:p w:rsidR="008A0508" w:rsidRPr="008A0508" w:rsidRDefault="008A0508" w:rsidP="008A0508">
            <w:pPr>
              <w:overflowPunct/>
              <w:autoSpaceDE/>
              <w:autoSpaceDN/>
              <w:adjustRightInd/>
              <w:spacing w:after="0"/>
              <w:textAlignment w:val="auto"/>
              <w:rPr>
                <w:rFonts w:ascii="Arial" w:eastAsia="굴림" w:hAnsi="Arial" w:cs="Arial"/>
                <w:lang w:eastAsia="ko-KR"/>
              </w:rPr>
            </w:pPr>
            <w:r w:rsidRPr="008A0508">
              <w:rPr>
                <w:rFonts w:ascii="Arial" w:eastAsia="굴림" w:hAnsi="Arial" w:cs="Arial"/>
                <w:lang w:eastAsia="ko-KR"/>
              </w:rPr>
              <w:t xml:space="preserve">Proposal 1 (modified): Confirm that for </w:t>
            </w:r>
            <w:proofErr w:type="spellStart"/>
            <w:r w:rsidRPr="008A0508">
              <w:rPr>
                <w:rFonts w:ascii="Arial" w:eastAsia="굴림" w:hAnsi="Arial" w:cs="Arial"/>
                <w:lang w:eastAsia="ko-KR"/>
              </w:rPr>
              <w:t>sidelink</w:t>
            </w:r>
            <w:proofErr w:type="spellEnd"/>
            <w:r w:rsidRPr="008A0508">
              <w:rPr>
                <w:rFonts w:ascii="Arial" w:eastAsia="굴림" w:hAnsi="Arial" w:cs="Arial"/>
                <w:lang w:eastAsia="ko-KR"/>
              </w:rPr>
              <w:t xml:space="preserve"> positioning in-coverage, partial coverage and out-of-coverage scenarios shall be supported.  FFS if partial coverage case assumes anything about which UEs are in coverage.</w:t>
            </w:r>
          </w:p>
          <w:p w:rsidR="008A0508" w:rsidRPr="008A0508" w:rsidRDefault="008A0508" w:rsidP="008A0508">
            <w:pPr>
              <w:overflowPunct/>
              <w:autoSpaceDE/>
              <w:autoSpaceDN/>
              <w:adjustRightInd/>
              <w:spacing w:after="0"/>
              <w:textAlignment w:val="auto"/>
              <w:rPr>
                <w:rFonts w:ascii="Arial" w:eastAsia="굴림" w:hAnsi="Arial" w:cs="Arial"/>
                <w:lang w:eastAsia="ko-KR"/>
              </w:rPr>
            </w:pPr>
            <w:r w:rsidRPr="008A0508">
              <w:rPr>
                <w:rFonts w:ascii="Arial" w:eastAsia="굴림" w:hAnsi="Arial" w:cs="Arial"/>
                <w:highlight w:val="yellow"/>
                <w:lang w:eastAsia="ko-KR"/>
              </w:rPr>
              <w:t xml:space="preserve">Proposal 2: Study the architecture and </w:t>
            </w:r>
            <w:proofErr w:type="spellStart"/>
            <w:r w:rsidRPr="008A0508">
              <w:rPr>
                <w:rFonts w:ascii="Arial" w:eastAsia="굴림" w:hAnsi="Arial" w:cs="Arial"/>
                <w:highlight w:val="yellow"/>
                <w:lang w:eastAsia="ko-KR"/>
              </w:rPr>
              <w:t>signaling</w:t>
            </w:r>
            <w:proofErr w:type="spellEnd"/>
            <w:r w:rsidRPr="008A0508">
              <w:rPr>
                <w:rFonts w:ascii="Arial" w:eastAsia="굴림" w:hAnsi="Arial" w:cs="Arial"/>
                <w:highlight w:val="yellow"/>
                <w:lang w:eastAsia="ko-KR"/>
              </w:rPr>
              <w:t xml:space="preserve"> procedures to enable at least the following two operation scenarios:</w:t>
            </w:r>
          </w:p>
          <w:p w:rsidR="008A0508" w:rsidRPr="008A0508" w:rsidRDefault="008A0508" w:rsidP="008A0508">
            <w:pPr>
              <w:overflowPunct/>
              <w:autoSpaceDE/>
              <w:autoSpaceDN/>
              <w:adjustRightInd/>
              <w:spacing w:after="0"/>
              <w:textAlignment w:val="auto"/>
              <w:rPr>
                <w:rFonts w:ascii="Arial" w:eastAsia="굴림" w:hAnsi="Arial" w:cs="Arial"/>
                <w:lang w:eastAsia="ko-KR"/>
              </w:rPr>
            </w:pPr>
            <w:r w:rsidRPr="008A0508">
              <w:rPr>
                <w:rFonts w:ascii="Arial" w:eastAsia="굴림" w:hAnsi="Arial" w:cs="Arial"/>
                <w:highlight w:val="yellow"/>
                <w:lang w:eastAsia="ko-KR"/>
              </w:rPr>
              <w:t>-    Operation Scenario 1: PC5-only-based positioning.</w:t>
            </w:r>
          </w:p>
          <w:p w:rsidR="008A0508" w:rsidRPr="008A0508" w:rsidRDefault="008A0508" w:rsidP="008A0508">
            <w:pPr>
              <w:overflowPunct/>
              <w:autoSpaceDE/>
              <w:autoSpaceDN/>
              <w:adjustRightInd/>
              <w:spacing w:after="0"/>
              <w:textAlignment w:val="auto"/>
              <w:rPr>
                <w:rFonts w:ascii="Arial" w:eastAsia="굴림" w:hAnsi="Arial" w:cs="Arial"/>
                <w:lang w:eastAsia="ko-KR"/>
              </w:rPr>
            </w:pPr>
            <w:r w:rsidRPr="008A0508">
              <w:rPr>
                <w:rFonts w:ascii="Arial" w:eastAsia="굴림" w:hAnsi="Arial" w:cs="Arial"/>
                <w:highlight w:val="yellow"/>
                <w:lang w:eastAsia="ko-KR"/>
              </w:rPr>
              <w:t xml:space="preserve">-    Operation Scenario 2: Combination of </w:t>
            </w:r>
            <w:proofErr w:type="spellStart"/>
            <w:r w:rsidRPr="008A0508">
              <w:rPr>
                <w:rFonts w:ascii="Arial" w:eastAsia="굴림" w:hAnsi="Arial" w:cs="Arial"/>
                <w:highlight w:val="yellow"/>
                <w:lang w:eastAsia="ko-KR"/>
              </w:rPr>
              <w:t>Uu</w:t>
            </w:r>
            <w:proofErr w:type="spellEnd"/>
            <w:r w:rsidRPr="008A0508">
              <w:rPr>
                <w:rFonts w:ascii="Arial" w:eastAsia="굴림" w:hAnsi="Arial" w:cs="Arial"/>
                <w:highlight w:val="yellow"/>
                <w:lang w:eastAsia="ko-KR"/>
              </w:rPr>
              <w:t>- and PC5-based positioning.</w:t>
            </w:r>
          </w:p>
          <w:p w:rsidR="008A0508" w:rsidRPr="008A0508" w:rsidRDefault="008A0508" w:rsidP="008A0508">
            <w:pPr>
              <w:overflowPunct/>
              <w:autoSpaceDE/>
              <w:autoSpaceDN/>
              <w:adjustRightInd/>
              <w:spacing w:after="0"/>
              <w:textAlignment w:val="auto"/>
              <w:rPr>
                <w:rFonts w:ascii="Arial" w:eastAsia="굴림" w:hAnsi="Arial" w:cs="Arial"/>
                <w:lang w:eastAsia="ko-KR"/>
              </w:rPr>
            </w:pPr>
            <w:r w:rsidRPr="008A0508">
              <w:rPr>
                <w:rFonts w:ascii="Arial" w:eastAsia="굴림" w:hAnsi="Arial" w:cs="Arial"/>
                <w:lang w:eastAsia="ko-KR"/>
              </w:rPr>
              <w:t> </w:t>
            </w:r>
          </w:p>
          <w:p w:rsidR="008A0508" w:rsidRPr="008A0508" w:rsidRDefault="008A0508" w:rsidP="008A0508">
            <w:pPr>
              <w:overflowPunct/>
              <w:autoSpaceDE/>
              <w:autoSpaceDN/>
              <w:adjustRightInd/>
              <w:spacing w:after="0"/>
              <w:textAlignment w:val="auto"/>
              <w:rPr>
                <w:rFonts w:ascii="Arial" w:eastAsia="굴림" w:hAnsi="Arial" w:cs="Arial"/>
                <w:lang w:eastAsia="ko-KR"/>
              </w:rPr>
            </w:pPr>
            <w:r w:rsidRPr="008A0508">
              <w:rPr>
                <w:rFonts w:ascii="Arial" w:eastAsia="굴림" w:hAnsi="Arial" w:cs="Arial"/>
                <w:lang w:eastAsia="ko-KR"/>
              </w:rPr>
              <w:t>Agreements:</w:t>
            </w:r>
          </w:p>
          <w:p w:rsidR="008A0508" w:rsidRPr="008A0508" w:rsidRDefault="008A0508" w:rsidP="008A0508">
            <w:pPr>
              <w:overflowPunct/>
              <w:autoSpaceDE/>
              <w:autoSpaceDN/>
              <w:adjustRightInd/>
              <w:spacing w:after="0"/>
              <w:textAlignment w:val="auto"/>
              <w:rPr>
                <w:rFonts w:ascii="Arial" w:eastAsia="굴림" w:hAnsi="Arial" w:cs="Arial"/>
                <w:lang w:eastAsia="ko-KR"/>
              </w:rPr>
            </w:pPr>
            <w:r w:rsidRPr="008A0508">
              <w:rPr>
                <w:rFonts w:ascii="Arial" w:eastAsia="굴림" w:hAnsi="Arial" w:cs="Arial"/>
                <w:highlight w:val="yellow"/>
                <w:lang w:eastAsia="ko-KR"/>
              </w:rPr>
              <w:t xml:space="preserve">Introduce a new protocol for </w:t>
            </w:r>
            <w:proofErr w:type="spellStart"/>
            <w:r w:rsidRPr="008A0508">
              <w:rPr>
                <w:rFonts w:ascii="Arial" w:eastAsia="굴림" w:hAnsi="Arial" w:cs="Arial"/>
                <w:highlight w:val="yellow"/>
                <w:lang w:eastAsia="ko-KR"/>
              </w:rPr>
              <w:t>sidelink</w:t>
            </w:r>
            <w:proofErr w:type="spellEnd"/>
            <w:r w:rsidRPr="008A0508">
              <w:rPr>
                <w:rFonts w:ascii="Arial" w:eastAsia="굴림" w:hAnsi="Arial" w:cs="Arial"/>
                <w:highlight w:val="yellow"/>
                <w:lang w:eastAsia="ko-KR"/>
              </w:rPr>
              <w:t xml:space="preserve"> positioning procedures between UEs (name FFS, e.g., RSPP, SLPP).  FFS where it is specified.</w:t>
            </w:r>
          </w:p>
          <w:p w:rsidR="008A0508" w:rsidRPr="008A0508" w:rsidRDefault="008A0508" w:rsidP="008A0508">
            <w:pPr>
              <w:overflowPunct/>
              <w:autoSpaceDE/>
              <w:autoSpaceDN/>
              <w:adjustRightInd/>
              <w:spacing w:after="0"/>
              <w:textAlignment w:val="auto"/>
              <w:rPr>
                <w:rFonts w:ascii="Arial" w:eastAsia="굴림" w:hAnsi="Arial" w:cs="Arial"/>
                <w:lang w:eastAsia="ko-KR"/>
              </w:rPr>
            </w:pPr>
            <w:r w:rsidRPr="008A0508">
              <w:rPr>
                <w:rFonts w:ascii="Arial" w:eastAsia="굴림" w:hAnsi="Arial" w:cs="Arial"/>
                <w:highlight w:val="yellow"/>
                <w:lang w:eastAsia="ko-KR"/>
              </w:rPr>
              <w:t>The new protocol is a separate ASN.1 module from LPP (this does not necessarily imply whether it is included in 37.355).</w:t>
            </w:r>
          </w:p>
        </w:tc>
      </w:tr>
    </w:tbl>
    <w:p w:rsidR="00A75AA3" w:rsidRDefault="00304DE4" w:rsidP="008647BB">
      <w:pPr>
        <w:jc w:val="both"/>
        <w:rPr>
          <w:rFonts w:eastAsiaTheme="minorEastAsia"/>
          <w:lang w:eastAsia="ko-KR"/>
        </w:rPr>
      </w:pPr>
      <w:r>
        <w:rPr>
          <w:rFonts w:eastAsiaTheme="minorEastAsia"/>
          <w:lang w:eastAsia="ko-KR"/>
        </w:rPr>
        <w:t>In this paper, we further discuss</w:t>
      </w:r>
      <w:r w:rsidR="008A0508">
        <w:rPr>
          <w:rFonts w:eastAsiaTheme="minorEastAsia"/>
          <w:lang w:eastAsia="ko-KR"/>
        </w:rPr>
        <w:t xml:space="preserve"> the architecture and signalling procedure for the PC5-only and PC5+Uu cases. Especially for the use of the new protocol (e.g., SLPP, RSPP) and LPP in each case.</w:t>
      </w:r>
    </w:p>
    <w:p w:rsidR="00463669" w:rsidRDefault="00463669" w:rsidP="00463669">
      <w:pPr>
        <w:pStyle w:val="1"/>
        <w:rPr>
          <w:rFonts w:eastAsia="SimSun"/>
          <w:lang w:eastAsia="zh-CN"/>
        </w:rPr>
      </w:pPr>
      <w:r>
        <w:rPr>
          <w:rFonts w:eastAsia="SimSun"/>
          <w:lang w:eastAsia="zh-CN"/>
        </w:rPr>
        <w:lastRenderedPageBreak/>
        <w:t>Discussion</w:t>
      </w:r>
      <w:bookmarkStart w:id="2" w:name="OLE_LINK462"/>
      <w:bookmarkStart w:id="3" w:name="OLE_LINK463"/>
    </w:p>
    <w:p w:rsidR="00A75AA3" w:rsidRDefault="00A75AA3" w:rsidP="0072766A">
      <w:pPr>
        <w:jc w:val="both"/>
        <w:rPr>
          <w:rFonts w:eastAsiaTheme="minorEastAsia"/>
          <w:lang w:eastAsia="ko-KR"/>
        </w:rPr>
      </w:pPr>
      <w:r>
        <w:rPr>
          <w:rFonts w:eastAsiaTheme="minorEastAsia" w:hint="eastAsia"/>
          <w:lang w:eastAsia="ko-KR"/>
        </w:rPr>
        <w:t>In the legacy positioning procedure, the LMF control</w:t>
      </w:r>
      <w:r>
        <w:rPr>
          <w:rFonts w:eastAsiaTheme="minorEastAsia"/>
          <w:lang w:eastAsia="ko-KR"/>
        </w:rPr>
        <w:t>s</w:t>
      </w:r>
      <w:r>
        <w:rPr>
          <w:rFonts w:eastAsiaTheme="minorEastAsia" w:hint="eastAsia"/>
          <w:lang w:eastAsia="ko-KR"/>
        </w:rPr>
        <w:t xml:space="preserve"> the overall positioning procedure </w:t>
      </w:r>
      <w:r>
        <w:rPr>
          <w:rFonts w:eastAsiaTheme="minorEastAsia"/>
          <w:lang w:eastAsia="ko-KR"/>
        </w:rPr>
        <w:t xml:space="preserve">using signalling protocol </w:t>
      </w:r>
      <w:proofErr w:type="spellStart"/>
      <w:r>
        <w:rPr>
          <w:rFonts w:eastAsiaTheme="minorEastAsia"/>
          <w:lang w:eastAsia="ko-KR"/>
        </w:rPr>
        <w:t>NRPPa</w:t>
      </w:r>
      <w:proofErr w:type="spellEnd"/>
      <w:r>
        <w:rPr>
          <w:rFonts w:eastAsiaTheme="minorEastAsia"/>
          <w:lang w:eastAsia="ko-KR"/>
        </w:rPr>
        <w:t xml:space="preserve"> (with NG-RAN node) and LPP (with UEs). The LMF can determine which positioning method to use based on both the positioning </w:t>
      </w:r>
      <w:proofErr w:type="spellStart"/>
      <w:r>
        <w:rPr>
          <w:rFonts w:eastAsiaTheme="minorEastAsia"/>
          <w:lang w:eastAsia="ko-KR"/>
        </w:rPr>
        <w:t>QoS</w:t>
      </w:r>
      <w:proofErr w:type="spellEnd"/>
      <w:r>
        <w:rPr>
          <w:rFonts w:eastAsiaTheme="minorEastAsia"/>
          <w:lang w:eastAsia="ko-KR"/>
        </w:rPr>
        <w:t xml:space="preserve"> requirement given by AMF (actually by LCS client) and the positioning capability of UE/</w:t>
      </w:r>
      <w:proofErr w:type="spellStart"/>
      <w:proofErr w:type="gramStart"/>
      <w:r>
        <w:rPr>
          <w:rFonts w:eastAsiaTheme="minorEastAsia"/>
          <w:lang w:eastAsia="ko-KR"/>
        </w:rPr>
        <w:t>gNB</w:t>
      </w:r>
      <w:proofErr w:type="spellEnd"/>
      <w:r>
        <w:rPr>
          <w:rFonts w:eastAsiaTheme="minorEastAsia"/>
          <w:lang w:eastAsia="ko-KR"/>
        </w:rPr>
        <w:t>(</w:t>
      </w:r>
      <w:proofErr w:type="gramEnd"/>
      <w:r>
        <w:rPr>
          <w:rFonts w:eastAsiaTheme="minorEastAsia"/>
          <w:lang w:eastAsia="ko-KR"/>
        </w:rPr>
        <w:t>TRP), and also configure UE/</w:t>
      </w:r>
      <w:proofErr w:type="spellStart"/>
      <w:r>
        <w:rPr>
          <w:rFonts w:eastAsiaTheme="minorEastAsia"/>
          <w:lang w:eastAsia="ko-KR"/>
        </w:rPr>
        <w:t>gNB</w:t>
      </w:r>
      <w:proofErr w:type="spellEnd"/>
      <w:r>
        <w:rPr>
          <w:rFonts w:eastAsiaTheme="minorEastAsia"/>
          <w:lang w:eastAsia="ko-KR"/>
        </w:rPr>
        <w:t xml:space="preserve">(TRP) to do any required operation (e.g., PRS/SRS </w:t>
      </w:r>
      <w:proofErr w:type="spellStart"/>
      <w:r>
        <w:rPr>
          <w:rFonts w:eastAsiaTheme="minorEastAsia"/>
          <w:lang w:eastAsia="ko-KR"/>
        </w:rPr>
        <w:t>Tx</w:t>
      </w:r>
      <w:proofErr w:type="spellEnd"/>
      <w:r>
        <w:rPr>
          <w:rFonts w:eastAsiaTheme="minorEastAsia"/>
          <w:lang w:eastAsia="ko-KR"/>
        </w:rPr>
        <w:t xml:space="preserve">/Rx, measurement, and report) to estimate the location of the target UE using the positioning method. </w:t>
      </w:r>
    </w:p>
    <w:p w:rsidR="00A75AA3" w:rsidRDefault="00A75AA3" w:rsidP="0072766A">
      <w:pPr>
        <w:jc w:val="both"/>
        <w:rPr>
          <w:rFonts w:eastAsiaTheme="minorEastAsia"/>
          <w:lang w:eastAsia="ko-KR"/>
        </w:rPr>
      </w:pPr>
      <w:r>
        <w:rPr>
          <w:rFonts w:eastAsiaTheme="minorEastAsia"/>
          <w:lang w:eastAsia="ko-KR"/>
        </w:rPr>
        <w:t xml:space="preserve">Meanwhile, in </w:t>
      </w:r>
      <w:proofErr w:type="spellStart"/>
      <w:r>
        <w:rPr>
          <w:rFonts w:eastAsiaTheme="minorEastAsia"/>
          <w:lang w:eastAsia="ko-KR"/>
        </w:rPr>
        <w:t>sidelink</w:t>
      </w:r>
      <w:proofErr w:type="spellEnd"/>
      <w:r>
        <w:rPr>
          <w:rFonts w:eastAsiaTheme="minorEastAsia"/>
          <w:lang w:eastAsia="ko-KR"/>
        </w:rPr>
        <w:t xml:space="preserve"> positioning, there are three different coverage scenarios to support as per the SID and the coverage scenario can be described as below table:</w:t>
      </w:r>
      <w:r w:rsidR="0072766A">
        <w:rPr>
          <w:rFonts w:eastAsiaTheme="minorEastAsia"/>
          <w:lang w:eastAsia="ko-KR"/>
        </w:rPr>
        <w:br/>
      </w:r>
      <w:r>
        <w:rPr>
          <w:rFonts w:eastAsiaTheme="minorEastAsia"/>
          <w:lang w:eastAsia="ko-KR"/>
        </w:rPr>
        <w:br/>
      </w:r>
      <w:r>
        <w:rPr>
          <w:rFonts w:eastAsiaTheme="minorEastAsia"/>
          <w:noProof/>
          <w:lang w:val="en-US" w:eastAsia="ko-KR"/>
        </w:rPr>
        <w:drawing>
          <wp:inline distT="0" distB="0" distL="0" distR="0" wp14:anchorId="653EED86">
            <wp:extent cx="4078514" cy="953837"/>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084515" cy="955240"/>
                    </a:xfrm>
                    <a:prstGeom prst="rect">
                      <a:avLst/>
                    </a:prstGeom>
                    <a:noFill/>
                  </pic:spPr>
                </pic:pic>
              </a:graphicData>
            </a:graphic>
          </wp:inline>
        </w:drawing>
      </w:r>
    </w:p>
    <w:p w:rsidR="0072766A" w:rsidRPr="0072766A" w:rsidRDefault="00A75AA3" w:rsidP="0072766A">
      <w:pPr>
        <w:jc w:val="both"/>
        <w:rPr>
          <w:bCs/>
        </w:rPr>
      </w:pPr>
      <w:r>
        <w:rPr>
          <w:rFonts w:eastAsiaTheme="minorEastAsia" w:hint="eastAsia"/>
          <w:lang w:eastAsia="ko-KR"/>
        </w:rPr>
        <w:t xml:space="preserve">As we can see from the table, in case of </w:t>
      </w:r>
      <w:r>
        <w:rPr>
          <w:rFonts w:eastAsiaTheme="minorEastAsia"/>
          <w:lang w:eastAsia="ko-KR"/>
        </w:rPr>
        <w:t xml:space="preserve">‘out-of-coverage’ scenario, both the anchor UE and the target UE would be out of coverage of the network, which means that they </w:t>
      </w:r>
      <w:proofErr w:type="spellStart"/>
      <w:r>
        <w:rPr>
          <w:rFonts w:eastAsiaTheme="minorEastAsia"/>
          <w:lang w:eastAsia="ko-KR"/>
        </w:rPr>
        <w:t>can not</w:t>
      </w:r>
      <w:proofErr w:type="spellEnd"/>
      <w:r>
        <w:rPr>
          <w:rFonts w:eastAsiaTheme="minorEastAsia"/>
          <w:lang w:eastAsia="ko-KR"/>
        </w:rPr>
        <w:t xml:space="preserve"> have any signalling path to network core entity (e.g., LMF) and the positioning procedure would be controlled only by the signalling between the UEs via PC5 link</w:t>
      </w:r>
      <w:r w:rsidR="0072766A">
        <w:rPr>
          <w:rFonts w:eastAsiaTheme="minorEastAsia"/>
          <w:lang w:eastAsia="ko-KR"/>
        </w:rPr>
        <w:t xml:space="preserve"> using the </w:t>
      </w:r>
      <w:r w:rsidR="0072766A">
        <w:rPr>
          <w:rFonts w:eastAsiaTheme="minorEastAsia" w:hint="eastAsia"/>
          <w:lang w:eastAsia="ko-KR"/>
        </w:rPr>
        <w:t xml:space="preserve">new protocol (e.g., </w:t>
      </w:r>
      <w:r w:rsidR="0072766A">
        <w:rPr>
          <w:rFonts w:eastAsiaTheme="minorEastAsia"/>
          <w:lang w:eastAsia="ko-KR"/>
        </w:rPr>
        <w:t>RSPP or SLPP)</w:t>
      </w:r>
      <w:r>
        <w:rPr>
          <w:rFonts w:eastAsiaTheme="minorEastAsia"/>
          <w:lang w:eastAsia="ko-KR"/>
        </w:rPr>
        <w:t xml:space="preserve">. </w:t>
      </w:r>
      <w:r w:rsidR="0072766A">
        <w:rPr>
          <w:rFonts w:eastAsiaTheme="minorEastAsia"/>
          <w:lang w:eastAsia="ko-KR"/>
        </w:rPr>
        <w:t xml:space="preserve">Also, since the UEs </w:t>
      </w:r>
      <w:proofErr w:type="spellStart"/>
      <w:r w:rsidR="0072766A">
        <w:rPr>
          <w:rFonts w:eastAsiaTheme="minorEastAsia"/>
          <w:lang w:eastAsia="ko-KR"/>
        </w:rPr>
        <w:t>can not</w:t>
      </w:r>
      <w:proofErr w:type="spellEnd"/>
      <w:r w:rsidR="0072766A">
        <w:rPr>
          <w:rFonts w:eastAsiaTheme="minorEastAsia"/>
          <w:lang w:eastAsia="ko-KR"/>
        </w:rPr>
        <w:t xml:space="preserve"> have </w:t>
      </w:r>
      <w:proofErr w:type="spellStart"/>
      <w:r w:rsidR="0072766A">
        <w:rPr>
          <w:rFonts w:eastAsiaTheme="minorEastAsia"/>
          <w:lang w:eastAsia="ko-KR"/>
        </w:rPr>
        <w:t>Uu</w:t>
      </w:r>
      <w:proofErr w:type="spellEnd"/>
      <w:r w:rsidR="0072766A">
        <w:rPr>
          <w:rFonts w:eastAsiaTheme="minorEastAsia"/>
          <w:lang w:eastAsia="ko-KR"/>
        </w:rPr>
        <w:t xml:space="preserve"> link with </w:t>
      </w:r>
      <w:proofErr w:type="spellStart"/>
      <w:r w:rsidR="0072766A">
        <w:rPr>
          <w:rFonts w:eastAsiaTheme="minorEastAsia"/>
          <w:lang w:eastAsia="ko-KR"/>
        </w:rPr>
        <w:t>gNB</w:t>
      </w:r>
      <w:proofErr w:type="spellEnd"/>
      <w:r w:rsidR="0072766A">
        <w:rPr>
          <w:rFonts w:eastAsiaTheme="minorEastAsia"/>
          <w:lang w:eastAsia="ko-KR"/>
        </w:rPr>
        <w:t>/TRP, only the PC5-only-based positioning can be supported.</w:t>
      </w:r>
    </w:p>
    <w:p w:rsidR="0072766A" w:rsidRDefault="00A75AA3" w:rsidP="0072766A">
      <w:pPr>
        <w:jc w:val="both"/>
        <w:rPr>
          <w:rFonts w:eastAsiaTheme="minorEastAsia"/>
          <w:lang w:eastAsia="ko-KR"/>
        </w:rPr>
      </w:pPr>
      <w:r>
        <w:rPr>
          <w:rFonts w:eastAsiaTheme="minorEastAsia"/>
          <w:lang w:eastAsia="ko-KR"/>
        </w:rPr>
        <w:t xml:space="preserve">On the other hand, in case of ‘in-coverage’ and ‘partial coverage’ scenarios, the Anchor UE </w:t>
      </w:r>
      <w:r w:rsidR="004276A8">
        <w:rPr>
          <w:rFonts w:eastAsiaTheme="minorEastAsia"/>
          <w:lang w:eastAsia="ko-KR"/>
        </w:rPr>
        <w:t xml:space="preserve">and/or the target UE can have </w:t>
      </w:r>
      <w:proofErr w:type="spellStart"/>
      <w:r w:rsidR="004276A8">
        <w:rPr>
          <w:rFonts w:eastAsiaTheme="minorEastAsia"/>
          <w:lang w:eastAsia="ko-KR"/>
        </w:rPr>
        <w:t>Uu</w:t>
      </w:r>
      <w:proofErr w:type="spellEnd"/>
      <w:r>
        <w:rPr>
          <w:rFonts w:eastAsiaTheme="minorEastAsia"/>
          <w:lang w:eastAsia="ko-KR"/>
        </w:rPr>
        <w:t xml:space="preserve"> link with the serving </w:t>
      </w:r>
      <w:proofErr w:type="spellStart"/>
      <w:r>
        <w:rPr>
          <w:rFonts w:eastAsiaTheme="minorEastAsia"/>
          <w:lang w:eastAsia="ko-KR"/>
        </w:rPr>
        <w:t>gNB</w:t>
      </w:r>
      <w:proofErr w:type="spellEnd"/>
      <w:r>
        <w:rPr>
          <w:rFonts w:eastAsiaTheme="minorEastAsia"/>
          <w:lang w:eastAsia="ko-KR"/>
        </w:rPr>
        <w:t xml:space="preserve"> and exchange some messages with any network entity including the LMF. Thus, in this case, the LMF can be involved in </w:t>
      </w:r>
      <w:proofErr w:type="spellStart"/>
      <w:r w:rsidR="0072766A">
        <w:rPr>
          <w:rFonts w:eastAsiaTheme="minorEastAsia"/>
          <w:lang w:eastAsia="ko-KR"/>
        </w:rPr>
        <w:t>sidelink</w:t>
      </w:r>
      <w:proofErr w:type="spellEnd"/>
      <w:r w:rsidR="0072766A">
        <w:rPr>
          <w:rFonts w:eastAsiaTheme="minorEastAsia"/>
          <w:lang w:eastAsia="ko-KR"/>
        </w:rPr>
        <w:t xml:space="preserve"> positioning procedure and the SL positioning can be regarded as one of the candidates positioning methods to use at the LMF. In IC/PC scenario, since the UEs can have the </w:t>
      </w:r>
      <w:proofErr w:type="spellStart"/>
      <w:r w:rsidR="0072766A">
        <w:rPr>
          <w:rFonts w:eastAsiaTheme="minorEastAsia"/>
          <w:lang w:eastAsia="ko-KR"/>
        </w:rPr>
        <w:t>Uu</w:t>
      </w:r>
      <w:proofErr w:type="spellEnd"/>
      <w:r w:rsidR="0072766A">
        <w:rPr>
          <w:rFonts w:eastAsiaTheme="minorEastAsia"/>
          <w:lang w:eastAsia="ko-KR"/>
        </w:rPr>
        <w:t xml:space="preserve"> with </w:t>
      </w:r>
      <w:proofErr w:type="spellStart"/>
      <w:r w:rsidR="0072766A">
        <w:rPr>
          <w:rFonts w:eastAsiaTheme="minorEastAsia"/>
          <w:lang w:eastAsia="ko-KR"/>
        </w:rPr>
        <w:t>gNB</w:t>
      </w:r>
      <w:proofErr w:type="spellEnd"/>
      <w:r w:rsidR="0072766A">
        <w:rPr>
          <w:rFonts w:eastAsiaTheme="minorEastAsia"/>
          <w:lang w:eastAsia="ko-KR"/>
        </w:rPr>
        <w:t xml:space="preserve">/TRP and PC5 link with other UEs, both the PC5-only-based positioning and PC5+Uu-based positioning can be used. </w:t>
      </w:r>
    </w:p>
    <w:p w:rsidR="0072766A" w:rsidRDefault="0072766A" w:rsidP="0072766A">
      <w:pPr>
        <w:jc w:val="both"/>
        <w:rPr>
          <w:rFonts w:eastAsiaTheme="minorEastAsia"/>
          <w:lang w:eastAsia="ko-KR"/>
        </w:rPr>
      </w:pPr>
      <w:r>
        <w:rPr>
          <w:rFonts w:eastAsiaTheme="minorEastAsia"/>
          <w:lang w:eastAsia="ko-KR"/>
        </w:rPr>
        <w:t xml:space="preserve">For PC5-only-based positioning in IC/PC scenario, only the SL-PRS </w:t>
      </w:r>
      <w:proofErr w:type="spellStart"/>
      <w:r>
        <w:rPr>
          <w:rFonts w:eastAsiaTheme="minorEastAsia"/>
          <w:lang w:eastAsia="ko-KR"/>
        </w:rPr>
        <w:t>Tx</w:t>
      </w:r>
      <w:proofErr w:type="spellEnd"/>
      <w:r>
        <w:rPr>
          <w:rFonts w:eastAsiaTheme="minorEastAsia"/>
          <w:lang w:eastAsia="ko-KR"/>
        </w:rPr>
        <w:t xml:space="preserve">/Rx between UEs is used for the positioning and thus the anchor/target UE can </w:t>
      </w:r>
      <w:r>
        <w:rPr>
          <w:rFonts w:eastAsiaTheme="minorEastAsia" w:hint="eastAsia"/>
          <w:lang w:eastAsia="ko-KR"/>
        </w:rPr>
        <w:t>ex</w:t>
      </w:r>
      <w:r>
        <w:rPr>
          <w:rFonts w:eastAsiaTheme="minorEastAsia"/>
          <w:lang w:eastAsia="ko-KR"/>
        </w:rPr>
        <w:t>e</w:t>
      </w:r>
      <w:r>
        <w:rPr>
          <w:rFonts w:eastAsiaTheme="minorEastAsia" w:hint="eastAsia"/>
          <w:lang w:eastAsia="ko-KR"/>
        </w:rPr>
        <w:t>cute</w:t>
      </w:r>
      <w:r>
        <w:rPr>
          <w:rFonts w:eastAsiaTheme="minorEastAsia"/>
          <w:lang w:eastAsia="ko-KR"/>
        </w:rPr>
        <w:t xml:space="preserve"> the overall positioning procedure without LMF’s involvement. In this case (without LMF’s involvement), the new protocol should be used for the signalling between the involving UEs via PC5 link. On the other hand, even for the PC5-only-based positioning, there can be the cases where the LMF needs to be involved and control the overall positioning procedure. For example, if the LCS client sends LCS request to the CN, the LMF can determine which positioning method to use based on positioning </w:t>
      </w:r>
      <w:proofErr w:type="spellStart"/>
      <w:r>
        <w:rPr>
          <w:rFonts w:eastAsiaTheme="minorEastAsia"/>
          <w:lang w:eastAsia="ko-KR"/>
        </w:rPr>
        <w:t>QoS</w:t>
      </w:r>
      <w:proofErr w:type="spellEnd"/>
      <w:r>
        <w:rPr>
          <w:rFonts w:eastAsiaTheme="minorEastAsia"/>
          <w:lang w:eastAsia="ko-KR"/>
        </w:rPr>
        <w:t xml:space="preserve"> requirement (e.g., accuracy, </w:t>
      </w:r>
      <w:proofErr w:type="gramStart"/>
      <w:r>
        <w:rPr>
          <w:rFonts w:eastAsiaTheme="minorEastAsia"/>
          <w:lang w:eastAsia="ko-KR"/>
        </w:rPr>
        <w:t>latency, …)</w:t>
      </w:r>
      <w:proofErr w:type="gramEnd"/>
      <w:r>
        <w:rPr>
          <w:rFonts w:eastAsiaTheme="minorEastAsia"/>
          <w:lang w:eastAsia="ko-KR"/>
        </w:rPr>
        <w:t xml:space="preserve"> given by the LCS client and SL positioning methods can be regarded as one of the candidate positioning methods. If the LMF decides to use SL positioning, the LMF can trigger the SL positioning procedure by sending the LPP message to the target UE and/or the Anchor UE. For the remaining procedure of SL positioning (e.g., SL-PRS </w:t>
      </w:r>
      <w:proofErr w:type="spellStart"/>
      <w:r>
        <w:rPr>
          <w:rFonts w:eastAsiaTheme="minorEastAsia"/>
          <w:lang w:eastAsia="ko-KR"/>
        </w:rPr>
        <w:t>Tx</w:t>
      </w:r>
      <w:proofErr w:type="spellEnd"/>
      <w:r>
        <w:rPr>
          <w:rFonts w:eastAsiaTheme="minorEastAsia"/>
          <w:lang w:eastAsia="ko-KR"/>
        </w:rPr>
        <w:t xml:space="preserve"> configuration, SL-PRS measurement, measurement </w:t>
      </w:r>
      <w:proofErr w:type="gramStart"/>
      <w:r>
        <w:rPr>
          <w:rFonts w:eastAsiaTheme="minorEastAsia"/>
          <w:lang w:eastAsia="ko-KR"/>
        </w:rPr>
        <w:t>report, …)</w:t>
      </w:r>
      <w:proofErr w:type="gramEnd"/>
      <w:r>
        <w:rPr>
          <w:rFonts w:eastAsiaTheme="minorEastAsia"/>
          <w:lang w:eastAsia="ko-KR"/>
        </w:rPr>
        <w:t xml:space="preserve"> the new protocol and/or the LPP can be used. For PC5+Uu based positioning in IC/PC scenario, the LMF should be involved in the positioning procedure to control the </w:t>
      </w:r>
      <w:proofErr w:type="spellStart"/>
      <w:r>
        <w:rPr>
          <w:rFonts w:eastAsiaTheme="minorEastAsia"/>
          <w:lang w:eastAsia="ko-KR"/>
        </w:rPr>
        <w:t>Uu</w:t>
      </w:r>
      <w:proofErr w:type="spellEnd"/>
      <w:r>
        <w:rPr>
          <w:rFonts w:eastAsiaTheme="minorEastAsia"/>
          <w:lang w:eastAsia="ko-KR"/>
        </w:rPr>
        <w:t>-based positioning part (e.g., PRS/</w:t>
      </w:r>
      <w:proofErr w:type="spellStart"/>
      <w:r>
        <w:rPr>
          <w:rFonts w:eastAsiaTheme="minorEastAsia"/>
          <w:lang w:eastAsia="ko-KR"/>
        </w:rPr>
        <w:t>SRSp</w:t>
      </w:r>
      <w:proofErr w:type="spellEnd"/>
      <w:r>
        <w:rPr>
          <w:rFonts w:eastAsiaTheme="minorEastAsia"/>
          <w:lang w:eastAsia="ko-KR"/>
        </w:rPr>
        <w:t xml:space="preserve"> </w:t>
      </w:r>
      <w:proofErr w:type="spellStart"/>
      <w:r>
        <w:rPr>
          <w:rFonts w:eastAsiaTheme="minorEastAsia"/>
          <w:lang w:eastAsia="ko-KR"/>
        </w:rPr>
        <w:t>Tx</w:t>
      </w:r>
      <w:proofErr w:type="spellEnd"/>
      <w:r>
        <w:rPr>
          <w:rFonts w:eastAsiaTheme="minorEastAsia"/>
          <w:lang w:eastAsia="ko-KR"/>
        </w:rPr>
        <w:t>/Rx configuration) using LPP.</w:t>
      </w:r>
      <w:r>
        <w:rPr>
          <w:rFonts w:eastAsiaTheme="minorEastAsia" w:hint="eastAsia"/>
          <w:lang w:eastAsia="ko-KR"/>
        </w:rPr>
        <w:t xml:space="preserve"> </w:t>
      </w:r>
      <w:r>
        <w:rPr>
          <w:rFonts w:eastAsiaTheme="minorEastAsia"/>
          <w:lang w:eastAsia="ko-KR"/>
        </w:rPr>
        <w:t>We can summarize the discussion above as the table below.</w:t>
      </w:r>
    </w:p>
    <w:tbl>
      <w:tblPr>
        <w:tblStyle w:val="a5"/>
        <w:tblW w:w="0" w:type="auto"/>
        <w:tblLook w:val="04A0" w:firstRow="1" w:lastRow="0" w:firstColumn="1" w:lastColumn="0" w:noHBand="0" w:noVBand="1"/>
      </w:tblPr>
      <w:tblGrid>
        <w:gridCol w:w="1980"/>
        <w:gridCol w:w="2834"/>
        <w:gridCol w:w="2408"/>
        <w:gridCol w:w="2408"/>
      </w:tblGrid>
      <w:tr w:rsidR="0072766A" w:rsidTr="0072766A">
        <w:tc>
          <w:tcPr>
            <w:tcW w:w="1980" w:type="dxa"/>
            <w:vAlign w:val="center"/>
          </w:tcPr>
          <w:p w:rsidR="0072766A" w:rsidRPr="0072766A" w:rsidRDefault="0072766A" w:rsidP="0072766A">
            <w:pPr>
              <w:jc w:val="both"/>
              <w:rPr>
                <w:rFonts w:eastAsiaTheme="minorEastAsia"/>
                <w:b/>
                <w:lang w:eastAsia="ko-KR"/>
              </w:rPr>
            </w:pPr>
            <w:r w:rsidRPr="0072766A">
              <w:rPr>
                <w:rFonts w:eastAsiaTheme="minorEastAsia" w:hint="eastAsia"/>
                <w:b/>
                <w:lang w:eastAsia="ko-KR"/>
              </w:rPr>
              <w:t>Coverage scenario</w:t>
            </w:r>
          </w:p>
        </w:tc>
        <w:tc>
          <w:tcPr>
            <w:tcW w:w="2834" w:type="dxa"/>
            <w:vAlign w:val="center"/>
          </w:tcPr>
          <w:p w:rsidR="0072766A" w:rsidRPr="0072766A" w:rsidRDefault="0072766A" w:rsidP="0072766A">
            <w:pPr>
              <w:jc w:val="both"/>
              <w:rPr>
                <w:rFonts w:eastAsiaTheme="minorEastAsia"/>
                <w:b/>
                <w:lang w:eastAsia="ko-KR"/>
              </w:rPr>
            </w:pPr>
            <w:r w:rsidRPr="0072766A">
              <w:rPr>
                <w:rFonts w:eastAsiaTheme="minorEastAsia" w:hint="eastAsia"/>
                <w:b/>
                <w:lang w:eastAsia="ko-KR"/>
              </w:rPr>
              <w:t>Operation scenario</w:t>
            </w:r>
          </w:p>
        </w:tc>
        <w:tc>
          <w:tcPr>
            <w:tcW w:w="2408" w:type="dxa"/>
            <w:vAlign w:val="center"/>
          </w:tcPr>
          <w:p w:rsidR="0072766A" w:rsidRPr="0072766A" w:rsidRDefault="0072766A" w:rsidP="0072766A">
            <w:pPr>
              <w:jc w:val="both"/>
              <w:rPr>
                <w:rFonts w:eastAsiaTheme="minorEastAsia"/>
                <w:b/>
                <w:lang w:eastAsia="ko-KR"/>
              </w:rPr>
            </w:pPr>
            <w:r w:rsidRPr="0072766A">
              <w:rPr>
                <w:rFonts w:eastAsiaTheme="minorEastAsia" w:hint="eastAsia"/>
                <w:b/>
                <w:lang w:eastAsia="ko-KR"/>
              </w:rPr>
              <w:t>LMF</w:t>
            </w:r>
            <w:r w:rsidRPr="0072766A">
              <w:rPr>
                <w:rFonts w:eastAsiaTheme="minorEastAsia"/>
                <w:b/>
                <w:lang w:eastAsia="ko-KR"/>
              </w:rPr>
              <w:t>’s involvement</w:t>
            </w:r>
          </w:p>
        </w:tc>
        <w:tc>
          <w:tcPr>
            <w:tcW w:w="2408" w:type="dxa"/>
            <w:vAlign w:val="center"/>
          </w:tcPr>
          <w:p w:rsidR="0072766A" w:rsidRPr="0072766A" w:rsidRDefault="0072766A" w:rsidP="0072766A">
            <w:pPr>
              <w:jc w:val="both"/>
              <w:rPr>
                <w:rFonts w:eastAsiaTheme="minorEastAsia"/>
                <w:b/>
                <w:lang w:eastAsia="ko-KR"/>
              </w:rPr>
            </w:pPr>
            <w:r w:rsidRPr="0072766A">
              <w:rPr>
                <w:rFonts w:eastAsiaTheme="minorEastAsia" w:hint="eastAsia"/>
                <w:b/>
                <w:lang w:eastAsia="ko-KR"/>
              </w:rPr>
              <w:t>Use of signalling protocol</w:t>
            </w:r>
            <w:r w:rsidRPr="0072766A">
              <w:rPr>
                <w:rFonts w:eastAsiaTheme="minorEastAsia"/>
                <w:b/>
                <w:lang w:eastAsia="ko-KR"/>
              </w:rPr>
              <w:br/>
              <w:t>(e.g., SLPP, LPP)</w:t>
            </w:r>
          </w:p>
        </w:tc>
      </w:tr>
      <w:tr w:rsidR="0072766A" w:rsidTr="0072766A">
        <w:tc>
          <w:tcPr>
            <w:tcW w:w="1980" w:type="dxa"/>
            <w:vAlign w:val="center"/>
          </w:tcPr>
          <w:p w:rsidR="0072766A" w:rsidRDefault="0072766A" w:rsidP="0072766A">
            <w:pPr>
              <w:jc w:val="both"/>
              <w:rPr>
                <w:rFonts w:eastAsiaTheme="minorEastAsia"/>
                <w:lang w:eastAsia="ko-KR"/>
              </w:rPr>
            </w:pPr>
            <w:r>
              <w:rPr>
                <w:rFonts w:eastAsiaTheme="minorEastAsia" w:hint="eastAsia"/>
                <w:lang w:eastAsia="ko-KR"/>
              </w:rPr>
              <w:t>Out of Coverage</w:t>
            </w:r>
          </w:p>
        </w:tc>
        <w:tc>
          <w:tcPr>
            <w:tcW w:w="2834" w:type="dxa"/>
            <w:vAlign w:val="center"/>
          </w:tcPr>
          <w:p w:rsidR="0072766A" w:rsidRDefault="0072766A" w:rsidP="0072766A">
            <w:pPr>
              <w:jc w:val="both"/>
              <w:rPr>
                <w:rFonts w:eastAsiaTheme="minorEastAsia"/>
                <w:lang w:eastAsia="ko-KR"/>
              </w:rPr>
            </w:pPr>
            <w:r>
              <w:rPr>
                <w:rFonts w:eastAsiaTheme="minorEastAsia" w:hint="eastAsia"/>
                <w:lang w:eastAsia="ko-KR"/>
              </w:rPr>
              <w:t>PC5-only</w:t>
            </w:r>
          </w:p>
        </w:tc>
        <w:tc>
          <w:tcPr>
            <w:tcW w:w="2408" w:type="dxa"/>
            <w:vAlign w:val="center"/>
          </w:tcPr>
          <w:p w:rsidR="0072766A" w:rsidRDefault="0072766A" w:rsidP="0072766A">
            <w:pPr>
              <w:jc w:val="both"/>
              <w:rPr>
                <w:rFonts w:eastAsiaTheme="minorEastAsia"/>
                <w:lang w:eastAsia="ko-KR"/>
              </w:rPr>
            </w:pPr>
            <w:r>
              <w:rPr>
                <w:rFonts w:eastAsiaTheme="minorEastAsia" w:hint="eastAsia"/>
                <w:lang w:eastAsia="ko-KR"/>
              </w:rPr>
              <w:t>No</w:t>
            </w:r>
          </w:p>
        </w:tc>
        <w:tc>
          <w:tcPr>
            <w:tcW w:w="2408" w:type="dxa"/>
            <w:vAlign w:val="center"/>
          </w:tcPr>
          <w:p w:rsidR="0072766A" w:rsidRDefault="0072766A" w:rsidP="0072766A">
            <w:pPr>
              <w:jc w:val="both"/>
              <w:rPr>
                <w:rFonts w:eastAsiaTheme="minorEastAsia"/>
                <w:lang w:eastAsia="ko-KR"/>
              </w:rPr>
            </w:pPr>
            <w:r>
              <w:rPr>
                <w:rFonts w:eastAsiaTheme="minorEastAsia" w:hint="eastAsia"/>
                <w:lang w:eastAsia="ko-KR"/>
              </w:rPr>
              <w:t>SLPP</w:t>
            </w:r>
          </w:p>
        </w:tc>
      </w:tr>
      <w:tr w:rsidR="0072766A" w:rsidTr="0072766A">
        <w:tc>
          <w:tcPr>
            <w:tcW w:w="1980" w:type="dxa"/>
            <w:vMerge w:val="restart"/>
            <w:vAlign w:val="center"/>
          </w:tcPr>
          <w:p w:rsidR="0072766A" w:rsidRDefault="0072766A" w:rsidP="0072766A">
            <w:pPr>
              <w:jc w:val="both"/>
              <w:rPr>
                <w:rFonts w:eastAsiaTheme="minorEastAsia"/>
                <w:lang w:eastAsia="ko-KR"/>
              </w:rPr>
            </w:pPr>
            <w:r>
              <w:rPr>
                <w:rFonts w:eastAsiaTheme="minorEastAsia" w:hint="eastAsia"/>
                <w:lang w:eastAsia="ko-KR"/>
              </w:rPr>
              <w:t>In/Partial Coverage</w:t>
            </w:r>
          </w:p>
        </w:tc>
        <w:tc>
          <w:tcPr>
            <w:tcW w:w="2834" w:type="dxa"/>
            <w:vAlign w:val="center"/>
          </w:tcPr>
          <w:p w:rsidR="0072766A" w:rsidRDefault="0072766A" w:rsidP="0072766A">
            <w:pPr>
              <w:jc w:val="both"/>
              <w:rPr>
                <w:rFonts w:eastAsiaTheme="minorEastAsia"/>
                <w:lang w:eastAsia="ko-KR"/>
              </w:rPr>
            </w:pPr>
            <w:r>
              <w:rPr>
                <w:rFonts w:eastAsiaTheme="minorEastAsia" w:hint="eastAsia"/>
                <w:lang w:eastAsia="ko-KR"/>
              </w:rPr>
              <w:t>PC5+Uu</w:t>
            </w:r>
          </w:p>
        </w:tc>
        <w:tc>
          <w:tcPr>
            <w:tcW w:w="2408" w:type="dxa"/>
            <w:vAlign w:val="center"/>
          </w:tcPr>
          <w:p w:rsidR="0072766A" w:rsidRDefault="0072766A" w:rsidP="0072766A">
            <w:pPr>
              <w:jc w:val="both"/>
              <w:rPr>
                <w:rFonts w:eastAsiaTheme="minorEastAsia"/>
                <w:lang w:eastAsia="ko-KR"/>
              </w:rPr>
            </w:pPr>
            <w:r>
              <w:rPr>
                <w:rFonts w:eastAsiaTheme="minorEastAsia" w:hint="eastAsia"/>
                <w:lang w:eastAsia="ko-KR"/>
              </w:rPr>
              <w:t>Yes</w:t>
            </w:r>
          </w:p>
        </w:tc>
        <w:tc>
          <w:tcPr>
            <w:tcW w:w="2408" w:type="dxa"/>
            <w:vAlign w:val="center"/>
          </w:tcPr>
          <w:p w:rsidR="0072766A" w:rsidRDefault="0072766A" w:rsidP="0072766A">
            <w:pPr>
              <w:jc w:val="both"/>
              <w:rPr>
                <w:rFonts w:eastAsiaTheme="minorEastAsia"/>
                <w:lang w:eastAsia="ko-KR"/>
              </w:rPr>
            </w:pPr>
            <w:r>
              <w:rPr>
                <w:rFonts w:eastAsiaTheme="minorEastAsia" w:hint="eastAsia"/>
                <w:lang w:eastAsia="ko-KR"/>
              </w:rPr>
              <w:t>LPP and/or SLPP</w:t>
            </w:r>
          </w:p>
        </w:tc>
      </w:tr>
      <w:tr w:rsidR="0072766A" w:rsidTr="0072766A">
        <w:tc>
          <w:tcPr>
            <w:tcW w:w="1980" w:type="dxa"/>
            <w:vMerge/>
            <w:vAlign w:val="center"/>
          </w:tcPr>
          <w:p w:rsidR="0072766A" w:rsidRDefault="0072766A" w:rsidP="0072766A">
            <w:pPr>
              <w:jc w:val="both"/>
              <w:rPr>
                <w:rFonts w:eastAsiaTheme="minorEastAsia"/>
                <w:lang w:eastAsia="ko-KR"/>
              </w:rPr>
            </w:pPr>
          </w:p>
        </w:tc>
        <w:tc>
          <w:tcPr>
            <w:tcW w:w="2834" w:type="dxa"/>
            <w:vMerge w:val="restart"/>
            <w:vAlign w:val="center"/>
          </w:tcPr>
          <w:p w:rsidR="0072766A" w:rsidRDefault="0072766A" w:rsidP="0072766A">
            <w:pPr>
              <w:jc w:val="both"/>
              <w:rPr>
                <w:rFonts w:eastAsiaTheme="minorEastAsia"/>
                <w:lang w:eastAsia="ko-KR"/>
              </w:rPr>
            </w:pPr>
            <w:r>
              <w:rPr>
                <w:rFonts w:eastAsiaTheme="minorEastAsia" w:hint="eastAsia"/>
                <w:lang w:eastAsia="ko-KR"/>
              </w:rPr>
              <w:t>PC5-only</w:t>
            </w:r>
          </w:p>
        </w:tc>
        <w:tc>
          <w:tcPr>
            <w:tcW w:w="2408" w:type="dxa"/>
            <w:vAlign w:val="center"/>
          </w:tcPr>
          <w:p w:rsidR="0072766A" w:rsidRDefault="0072766A" w:rsidP="0072766A">
            <w:pPr>
              <w:jc w:val="both"/>
              <w:rPr>
                <w:rFonts w:eastAsiaTheme="minorEastAsia"/>
                <w:lang w:eastAsia="ko-KR"/>
              </w:rPr>
            </w:pPr>
            <w:r>
              <w:rPr>
                <w:rFonts w:eastAsiaTheme="minorEastAsia" w:hint="eastAsia"/>
                <w:lang w:eastAsia="ko-KR"/>
              </w:rPr>
              <w:t>Yes</w:t>
            </w:r>
          </w:p>
        </w:tc>
        <w:tc>
          <w:tcPr>
            <w:tcW w:w="2408" w:type="dxa"/>
            <w:vAlign w:val="center"/>
          </w:tcPr>
          <w:p w:rsidR="0072766A" w:rsidRDefault="0072766A" w:rsidP="0072766A">
            <w:pPr>
              <w:jc w:val="both"/>
              <w:rPr>
                <w:rFonts w:eastAsiaTheme="minorEastAsia"/>
                <w:lang w:eastAsia="ko-KR"/>
              </w:rPr>
            </w:pPr>
            <w:r>
              <w:rPr>
                <w:rFonts w:eastAsiaTheme="minorEastAsia" w:hint="eastAsia"/>
                <w:lang w:eastAsia="ko-KR"/>
              </w:rPr>
              <w:t>LPP and/or SLPP</w:t>
            </w:r>
          </w:p>
        </w:tc>
      </w:tr>
      <w:tr w:rsidR="0072766A" w:rsidTr="0072766A">
        <w:tc>
          <w:tcPr>
            <w:tcW w:w="1980" w:type="dxa"/>
            <w:vMerge/>
            <w:vAlign w:val="center"/>
          </w:tcPr>
          <w:p w:rsidR="0072766A" w:rsidRDefault="0072766A" w:rsidP="0072766A">
            <w:pPr>
              <w:jc w:val="both"/>
              <w:rPr>
                <w:rFonts w:eastAsiaTheme="minorEastAsia"/>
                <w:lang w:eastAsia="ko-KR"/>
              </w:rPr>
            </w:pPr>
          </w:p>
        </w:tc>
        <w:tc>
          <w:tcPr>
            <w:tcW w:w="2834" w:type="dxa"/>
            <w:vMerge/>
            <w:vAlign w:val="center"/>
          </w:tcPr>
          <w:p w:rsidR="0072766A" w:rsidRDefault="0072766A" w:rsidP="0072766A">
            <w:pPr>
              <w:jc w:val="both"/>
              <w:rPr>
                <w:rFonts w:eastAsiaTheme="minorEastAsia"/>
                <w:lang w:eastAsia="ko-KR"/>
              </w:rPr>
            </w:pPr>
          </w:p>
        </w:tc>
        <w:tc>
          <w:tcPr>
            <w:tcW w:w="2408" w:type="dxa"/>
            <w:vAlign w:val="center"/>
          </w:tcPr>
          <w:p w:rsidR="0072766A" w:rsidRDefault="0072766A" w:rsidP="0072766A">
            <w:pPr>
              <w:jc w:val="both"/>
              <w:rPr>
                <w:rFonts w:eastAsiaTheme="minorEastAsia"/>
                <w:lang w:eastAsia="ko-KR"/>
              </w:rPr>
            </w:pPr>
            <w:r>
              <w:rPr>
                <w:rFonts w:eastAsiaTheme="minorEastAsia" w:hint="eastAsia"/>
                <w:lang w:eastAsia="ko-KR"/>
              </w:rPr>
              <w:t>No</w:t>
            </w:r>
          </w:p>
        </w:tc>
        <w:tc>
          <w:tcPr>
            <w:tcW w:w="2408" w:type="dxa"/>
            <w:vAlign w:val="center"/>
          </w:tcPr>
          <w:p w:rsidR="0072766A" w:rsidRDefault="0072766A" w:rsidP="0072766A">
            <w:pPr>
              <w:jc w:val="both"/>
              <w:rPr>
                <w:rFonts w:eastAsiaTheme="minorEastAsia"/>
                <w:lang w:eastAsia="ko-KR"/>
              </w:rPr>
            </w:pPr>
            <w:r>
              <w:rPr>
                <w:rFonts w:eastAsiaTheme="minorEastAsia" w:hint="eastAsia"/>
                <w:lang w:eastAsia="ko-KR"/>
              </w:rPr>
              <w:t>SLPP</w:t>
            </w:r>
          </w:p>
        </w:tc>
      </w:tr>
    </w:tbl>
    <w:p w:rsidR="0072766A" w:rsidRDefault="0072766A" w:rsidP="0072766A">
      <w:pPr>
        <w:jc w:val="both"/>
        <w:rPr>
          <w:rFonts w:eastAsiaTheme="minorEastAsia"/>
          <w:lang w:eastAsia="ko-KR"/>
        </w:rPr>
      </w:pPr>
      <w:r>
        <w:rPr>
          <w:rFonts w:eastAsiaTheme="minorEastAsia"/>
          <w:lang w:eastAsia="ko-KR"/>
        </w:rPr>
        <w:t>Based on the following observation, we would like to propose the following.</w:t>
      </w:r>
    </w:p>
    <w:p w:rsidR="0072766A" w:rsidRDefault="0072766A" w:rsidP="0072766A">
      <w:pPr>
        <w:rPr>
          <w:b/>
          <w:bCs/>
        </w:rPr>
      </w:pPr>
      <w:r>
        <w:rPr>
          <w:b/>
          <w:bCs/>
        </w:rPr>
        <w:t>Proposal 1:</w:t>
      </w:r>
      <w:r w:rsidRPr="0072766A">
        <w:t xml:space="preserve"> </w:t>
      </w:r>
      <w:r w:rsidRPr="0072766A">
        <w:rPr>
          <w:b/>
          <w:bCs/>
        </w:rPr>
        <w:t>RAN2 is kindly asked to confirm the following aspect for positioning in Out-Of-Coverage scenario.</w:t>
      </w:r>
    </w:p>
    <w:p w:rsidR="0072766A" w:rsidRPr="0072766A" w:rsidRDefault="0072766A" w:rsidP="0072766A">
      <w:pPr>
        <w:pStyle w:val="a6"/>
        <w:numPr>
          <w:ilvl w:val="0"/>
          <w:numId w:val="42"/>
        </w:numPr>
        <w:ind w:firstLineChars="0"/>
        <w:rPr>
          <w:bCs/>
        </w:rPr>
      </w:pPr>
      <w:r w:rsidRPr="0072766A">
        <w:rPr>
          <w:bCs/>
        </w:rPr>
        <w:t>Only PC5-only-based positioning is be supported (i.e., PC5+Uu case is excluded in OOC scenario).</w:t>
      </w:r>
    </w:p>
    <w:p w:rsidR="0072766A" w:rsidRPr="0072766A" w:rsidRDefault="0072766A" w:rsidP="00B2129D">
      <w:pPr>
        <w:pStyle w:val="a6"/>
        <w:numPr>
          <w:ilvl w:val="0"/>
          <w:numId w:val="42"/>
        </w:numPr>
        <w:ind w:firstLineChars="0"/>
        <w:rPr>
          <w:bCs/>
        </w:rPr>
      </w:pPr>
      <w:r w:rsidRPr="0072766A">
        <w:rPr>
          <w:bCs/>
        </w:rPr>
        <w:t>For PC5-only-based positioning, only the new protocol (e.g., SLPP, RSPP) i</w:t>
      </w:r>
      <w:r>
        <w:rPr>
          <w:bCs/>
        </w:rPr>
        <w:t>s used for signalling between UE</w:t>
      </w:r>
      <w:r w:rsidRPr="0072766A">
        <w:rPr>
          <w:bCs/>
        </w:rPr>
        <w:t xml:space="preserve">s (i.e., LMF </w:t>
      </w:r>
      <w:proofErr w:type="spellStart"/>
      <w:r w:rsidRPr="0072766A">
        <w:rPr>
          <w:bCs/>
        </w:rPr>
        <w:t>can not</w:t>
      </w:r>
      <w:proofErr w:type="spellEnd"/>
      <w:r w:rsidRPr="0072766A">
        <w:rPr>
          <w:bCs/>
        </w:rPr>
        <w:t xml:space="preserve"> be involved in OOC and the use of LPP is excluded)</w:t>
      </w:r>
    </w:p>
    <w:p w:rsidR="0072766A" w:rsidRDefault="0072766A" w:rsidP="0072766A">
      <w:pPr>
        <w:rPr>
          <w:b/>
          <w:bCs/>
        </w:rPr>
      </w:pPr>
      <w:r>
        <w:rPr>
          <w:b/>
          <w:bCs/>
        </w:rPr>
        <w:lastRenderedPageBreak/>
        <w:t>Proposal 2:</w:t>
      </w:r>
      <w:r w:rsidRPr="0072766A">
        <w:t xml:space="preserve"> </w:t>
      </w:r>
      <w:r w:rsidRPr="0072766A">
        <w:rPr>
          <w:b/>
          <w:bCs/>
        </w:rPr>
        <w:t xml:space="preserve">RAN2 is kindly asked to </w:t>
      </w:r>
      <w:r>
        <w:rPr>
          <w:b/>
          <w:bCs/>
        </w:rPr>
        <w:t>study</w:t>
      </w:r>
      <w:r w:rsidRPr="0072766A">
        <w:rPr>
          <w:b/>
          <w:bCs/>
        </w:rPr>
        <w:t xml:space="preserve"> the following aspect for positioning in </w:t>
      </w:r>
      <w:r>
        <w:rPr>
          <w:b/>
          <w:bCs/>
        </w:rPr>
        <w:t>In</w:t>
      </w:r>
      <w:r w:rsidRPr="0072766A">
        <w:rPr>
          <w:b/>
          <w:bCs/>
        </w:rPr>
        <w:t>-Coverage</w:t>
      </w:r>
      <w:r>
        <w:rPr>
          <w:b/>
          <w:bCs/>
        </w:rPr>
        <w:t>/Partial-Coverage</w:t>
      </w:r>
      <w:r w:rsidRPr="0072766A">
        <w:rPr>
          <w:b/>
          <w:bCs/>
        </w:rPr>
        <w:t xml:space="preserve"> scenario.</w:t>
      </w:r>
    </w:p>
    <w:p w:rsidR="0072766A" w:rsidRPr="0072766A" w:rsidRDefault="0072766A" w:rsidP="0072766A">
      <w:pPr>
        <w:pStyle w:val="a6"/>
        <w:numPr>
          <w:ilvl w:val="0"/>
          <w:numId w:val="42"/>
        </w:numPr>
        <w:ind w:firstLineChars="0"/>
        <w:rPr>
          <w:b/>
          <w:bCs/>
        </w:rPr>
      </w:pPr>
      <w:r w:rsidRPr="0072766A">
        <w:rPr>
          <w:rFonts w:eastAsiaTheme="minorEastAsia" w:hint="eastAsia"/>
          <w:b/>
          <w:bCs/>
          <w:lang w:eastAsia="ko-KR"/>
        </w:rPr>
        <w:t>For PC5+Uu based positioning</w:t>
      </w:r>
      <w:r w:rsidRPr="0072766A">
        <w:rPr>
          <w:rFonts w:eastAsiaTheme="minorEastAsia"/>
          <w:b/>
          <w:bCs/>
          <w:lang w:eastAsia="ko-KR"/>
        </w:rPr>
        <w:t xml:space="preserve"> in IC/PC</w:t>
      </w:r>
      <w:r w:rsidRPr="0072766A">
        <w:rPr>
          <w:rFonts w:eastAsiaTheme="minorEastAsia" w:hint="eastAsia"/>
          <w:b/>
          <w:bCs/>
          <w:lang w:eastAsia="ko-KR"/>
        </w:rPr>
        <w:t>,</w:t>
      </w:r>
    </w:p>
    <w:p w:rsidR="0072766A" w:rsidRDefault="0072766A" w:rsidP="0072766A">
      <w:pPr>
        <w:pStyle w:val="a6"/>
        <w:numPr>
          <w:ilvl w:val="1"/>
          <w:numId w:val="42"/>
        </w:numPr>
        <w:ind w:firstLineChars="0"/>
        <w:rPr>
          <w:bCs/>
        </w:rPr>
      </w:pPr>
      <w:r>
        <w:rPr>
          <w:bCs/>
        </w:rPr>
        <w:t>T</w:t>
      </w:r>
      <w:r w:rsidRPr="0072766A">
        <w:rPr>
          <w:bCs/>
        </w:rPr>
        <w:t>he LMF should be involved in the positioning procedure and SL positioning methods can be regarded as one of candidate POS methods at the LMF</w:t>
      </w:r>
      <w:r>
        <w:rPr>
          <w:bCs/>
        </w:rPr>
        <w:t>.</w:t>
      </w:r>
    </w:p>
    <w:p w:rsidR="0072766A" w:rsidRDefault="0072766A" w:rsidP="0072766A">
      <w:pPr>
        <w:pStyle w:val="a6"/>
        <w:numPr>
          <w:ilvl w:val="1"/>
          <w:numId w:val="42"/>
        </w:numPr>
        <w:ind w:firstLineChars="0"/>
        <w:rPr>
          <w:bCs/>
        </w:rPr>
      </w:pPr>
      <w:r w:rsidRPr="0072766A">
        <w:rPr>
          <w:bCs/>
        </w:rPr>
        <w:t xml:space="preserve">For </w:t>
      </w:r>
      <w:proofErr w:type="spellStart"/>
      <w:r w:rsidRPr="0072766A">
        <w:rPr>
          <w:bCs/>
        </w:rPr>
        <w:t>Uu</w:t>
      </w:r>
      <w:proofErr w:type="spellEnd"/>
      <w:r w:rsidRPr="0072766A">
        <w:rPr>
          <w:bCs/>
        </w:rPr>
        <w:t>-based positioning</w:t>
      </w:r>
      <w:r>
        <w:rPr>
          <w:bCs/>
        </w:rPr>
        <w:t xml:space="preserve"> part</w:t>
      </w:r>
      <w:r w:rsidRPr="0072766A">
        <w:rPr>
          <w:bCs/>
        </w:rPr>
        <w:t>, the LPP can be used for signalling between UE and LMF.</w:t>
      </w:r>
    </w:p>
    <w:p w:rsidR="0072766A" w:rsidRPr="0072766A" w:rsidRDefault="0072766A" w:rsidP="0072766A">
      <w:pPr>
        <w:pStyle w:val="a6"/>
        <w:numPr>
          <w:ilvl w:val="1"/>
          <w:numId w:val="42"/>
        </w:numPr>
        <w:ind w:firstLineChars="0"/>
        <w:rPr>
          <w:bCs/>
        </w:rPr>
      </w:pPr>
      <w:r w:rsidRPr="0072766A">
        <w:rPr>
          <w:bCs/>
        </w:rPr>
        <w:t>For PC5-based positioning</w:t>
      </w:r>
      <w:r>
        <w:rPr>
          <w:bCs/>
        </w:rPr>
        <w:t xml:space="preserve"> part</w:t>
      </w:r>
      <w:r w:rsidRPr="0072766A">
        <w:rPr>
          <w:bCs/>
        </w:rPr>
        <w:t>, the LPP and/or the new protocol (e.g., SLPP, RSPP) can be used.</w:t>
      </w:r>
    </w:p>
    <w:p w:rsidR="0072766A" w:rsidRPr="0072766A" w:rsidRDefault="0072766A" w:rsidP="0072766A">
      <w:pPr>
        <w:pStyle w:val="a6"/>
        <w:numPr>
          <w:ilvl w:val="0"/>
          <w:numId w:val="42"/>
        </w:numPr>
        <w:ind w:firstLineChars="0"/>
        <w:rPr>
          <w:b/>
          <w:bCs/>
        </w:rPr>
      </w:pPr>
      <w:r w:rsidRPr="0072766A">
        <w:rPr>
          <w:b/>
          <w:bCs/>
        </w:rPr>
        <w:t>For PC5-only based positioning in IC/PC,</w:t>
      </w:r>
    </w:p>
    <w:p w:rsidR="0072766A" w:rsidRDefault="0072766A" w:rsidP="0072766A">
      <w:pPr>
        <w:pStyle w:val="a6"/>
        <w:numPr>
          <w:ilvl w:val="1"/>
          <w:numId w:val="42"/>
        </w:numPr>
        <w:ind w:firstLineChars="0"/>
        <w:rPr>
          <w:bCs/>
        </w:rPr>
      </w:pPr>
      <w:r w:rsidRPr="0072766A">
        <w:rPr>
          <w:bCs/>
        </w:rPr>
        <w:t xml:space="preserve">The LMF may or may not be involved in the positioning procedure. </w:t>
      </w:r>
    </w:p>
    <w:p w:rsidR="0072766A" w:rsidRPr="0072766A" w:rsidRDefault="0072766A" w:rsidP="0072766A">
      <w:pPr>
        <w:pStyle w:val="a6"/>
        <w:numPr>
          <w:ilvl w:val="1"/>
          <w:numId w:val="42"/>
        </w:numPr>
        <w:ind w:firstLineChars="0"/>
        <w:rPr>
          <w:b/>
          <w:bCs/>
        </w:rPr>
      </w:pPr>
      <w:r w:rsidRPr="0072766A">
        <w:rPr>
          <w:b/>
          <w:bCs/>
        </w:rPr>
        <w:t xml:space="preserve">With LMF’s involvement, </w:t>
      </w:r>
    </w:p>
    <w:p w:rsidR="0072766A" w:rsidRDefault="0072766A" w:rsidP="0072766A">
      <w:pPr>
        <w:pStyle w:val="a6"/>
        <w:numPr>
          <w:ilvl w:val="2"/>
          <w:numId w:val="42"/>
        </w:numPr>
        <w:ind w:firstLineChars="0"/>
        <w:rPr>
          <w:bCs/>
        </w:rPr>
      </w:pPr>
      <w:r w:rsidRPr="0072766A">
        <w:rPr>
          <w:bCs/>
        </w:rPr>
        <w:t>SL positioning methods can be regarded as one of candidate POS methods at the LMF</w:t>
      </w:r>
      <w:r>
        <w:rPr>
          <w:bCs/>
        </w:rPr>
        <w:t>.</w:t>
      </w:r>
    </w:p>
    <w:p w:rsidR="0072766A" w:rsidRPr="0072766A" w:rsidRDefault="0072766A" w:rsidP="0072766A">
      <w:pPr>
        <w:pStyle w:val="a6"/>
        <w:numPr>
          <w:ilvl w:val="2"/>
          <w:numId w:val="42"/>
        </w:numPr>
        <w:ind w:firstLineChars="0"/>
        <w:rPr>
          <w:bCs/>
        </w:rPr>
      </w:pPr>
      <w:r>
        <w:rPr>
          <w:bCs/>
        </w:rPr>
        <w:t>T</w:t>
      </w:r>
      <w:r w:rsidRPr="0072766A">
        <w:rPr>
          <w:bCs/>
        </w:rPr>
        <w:t xml:space="preserve">he LPP and/or the new protocol (e.g., SLPP, RSPP) can be used. </w:t>
      </w:r>
    </w:p>
    <w:p w:rsidR="0072766A" w:rsidRPr="0072766A" w:rsidRDefault="0072766A" w:rsidP="0072766A">
      <w:pPr>
        <w:pStyle w:val="a6"/>
        <w:numPr>
          <w:ilvl w:val="1"/>
          <w:numId w:val="42"/>
        </w:numPr>
        <w:ind w:firstLineChars="0"/>
        <w:rPr>
          <w:b/>
          <w:bCs/>
        </w:rPr>
      </w:pPr>
      <w:r w:rsidRPr="0072766A">
        <w:rPr>
          <w:rFonts w:eastAsiaTheme="minorEastAsia" w:hint="eastAsia"/>
          <w:b/>
          <w:bCs/>
          <w:lang w:eastAsia="ko-KR"/>
        </w:rPr>
        <w:t xml:space="preserve">Without </w:t>
      </w:r>
      <w:r w:rsidRPr="0072766A">
        <w:rPr>
          <w:rFonts w:eastAsiaTheme="minorEastAsia"/>
          <w:b/>
          <w:bCs/>
          <w:lang w:eastAsia="ko-KR"/>
        </w:rPr>
        <w:t>LMF’s involvement,</w:t>
      </w:r>
    </w:p>
    <w:p w:rsidR="0072766A" w:rsidRDefault="0072766A" w:rsidP="0072766A">
      <w:pPr>
        <w:pStyle w:val="a6"/>
        <w:numPr>
          <w:ilvl w:val="2"/>
          <w:numId w:val="42"/>
        </w:numPr>
        <w:ind w:firstLineChars="0"/>
        <w:rPr>
          <w:bCs/>
        </w:rPr>
      </w:pPr>
      <w:r w:rsidRPr="0072766A">
        <w:rPr>
          <w:bCs/>
        </w:rPr>
        <w:t>The new protocol (e.g., SLPP, RSPP) should be used for signalling between UEs</w:t>
      </w:r>
    </w:p>
    <w:bookmarkEnd w:id="2"/>
    <w:bookmarkEnd w:id="3"/>
    <w:p w:rsidR="00463669" w:rsidRDefault="00463669" w:rsidP="00463669">
      <w:pPr>
        <w:pStyle w:val="1"/>
        <w:rPr>
          <w:rFonts w:eastAsia="SimSun"/>
          <w:sz w:val="32"/>
          <w:lang w:eastAsia="zh-CN"/>
        </w:rPr>
      </w:pPr>
      <w:r>
        <w:rPr>
          <w:rFonts w:eastAsia="SimSun"/>
          <w:sz w:val="32"/>
          <w:lang w:eastAsia="zh-CN"/>
        </w:rPr>
        <w:t>Conclusion</w:t>
      </w:r>
    </w:p>
    <w:p w:rsidR="00463669" w:rsidRDefault="00463669" w:rsidP="00463669">
      <w:pPr>
        <w:rPr>
          <w:rFonts w:eastAsia="SimSun"/>
          <w:kern w:val="2"/>
          <w:szCs w:val="22"/>
        </w:rPr>
      </w:pPr>
      <w:bookmarkStart w:id="4" w:name="OLE_LINK3"/>
      <w:r>
        <w:rPr>
          <w:rFonts w:eastAsia="SimSun"/>
          <w:kern w:val="2"/>
          <w:szCs w:val="22"/>
        </w:rPr>
        <w:t>Based on the discussion above, we have the following</w:t>
      </w:r>
      <w:r w:rsidR="0036689B">
        <w:rPr>
          <w:rFonts w:eastAsia="SimSun"/>
          <w:kern w:val="2"/>
          <w:szCs w:val="22"/>
        </w:rPr>
        <w:t xml:space="preserve"> observations and</w:t>
      </w:r>
      <w:r w:rsidR="00FB109B">
        <w:rPr>
          <w:rFonts w:eastAsia="SimSun"/>
          <w:kern w:val="2"/>
          <w:szCs w:val="22"/>
        </w:rPr>
        <w:t xml:space="preserve"> </w:t>
      </w:r>
      <w:r>
        <w:rPr>
          <w:rFonts w:eastAsia="SimSun"/>
          <w:kern w:val="2"/>
          <w:szCs w:val="22"/>
        </w:rPr>
        <w:t>proposals:</w:t>
      </w:r>
    </w:p>
    <w:bookmarkEnd w:id="4"/>
    <w:p w:rsidR="0000623A" w:rsidRDefault="0000623A" w:rsidP="0000623A">
      <w:pPr>
        <w:rPr>
          <w:b/>
          <w:bCs/>
        </w:rPr>
      </w:pPr>
      <w:r>
        <w:rPr>
          <w:b/>
          <w:bCs/>
        </w:rPr>
        <w:t>Proposal 1:</w:t>
      </w:r>
      <w:r w:rsidRPr="0072766A">
        <w:t xml:space="preserve"> </w:t>
      </w:r>
      <w:r w:rsidRPr="0072766A">
        <w:rPr>
          <w:b/>
          <w:bCs/>
        </w:rPr>
        <w:t>RAN2 is kindly asked to confirm the following aspect for positioning in Out-Of-Coverage scenario.</w:t>
      </w:r>
    </w:p>
    <w:p w:rsidR="0000623A" w:rsidRPr="0072766A" w:rsidRDefault="0000623A" w:rsidP="0000623A">
      <w:pPr>
        <w:pStyle w:val="a6"/>
        <w:numPr>
          <w:ilvl w:val="0"/>
          <w:numId w:val="42"/>
        </w:numPr>
        <w:ind w:firstLineChars="0"/>
        <w:rPr>
          <w:bCs/>
        </w:rPr>
      </w:pPr>
      <w:r w:rsidRPr="0072766A">
        <w:rPr>
          <w:bCs/>
        </w:rPr>
        <w:t>Only PC5-only-based positioning is be supported (i.e., PC5+Uu case is excluded in OOC scenario).</w:t>
      </w:r>
    </w:p>
    <w:p w:rsidR="0000623A" w:rsidRPr="0072766A" w:rsidRDefault="0000623A" w:rsidP="0000623A">
      <w:pPr>
        <w:pStyle w:val="a6"/>
        <w:numPr>
          <w:ilvl w:val="0"/>
          <w:numId w:val="42"/>
        </w:numPr>
        <w:ind w:firstLineChars="0"/>
        <w:rPr>
          <w:bCs/>
        </w:rPr>
      </w:pPr>
      <w:r w:rsidRPr="0072766A">
        <w:rPr>
          <w:bCs/>
        </w:rPr>
        <w:t>For PC5-only-based positioning, only the new protocol (e.g., SLPP, RSPP) i</w:t>
      </w:r>
      <w:r>
        <w:rPr>
          <w:bCs/>
        </w:rPr>
        <w:t>s used for signalling between UE</w:t>
      </w:r>
      <w:r w:rsidRPr="0072766A">
        <w:rPr>
          <w:bCs/>
        </w:rPr>
        <w:t xml:space="preserve">s (i.e., LMF </w:t>
      </w:r>
      <w:proofErr w:type="spellStart"/>
      <w:r w:rsidRPr="0072766A">
        <w:rPr>
          <w:bCs/>
        </w:rPr>
        <w:t>can not</w:t>
      </w:r>
      <w:proofErr w:type="spellEnd"/>
      <w:r w:rsidRPr="0072766A">
        <w:rPr>
          <w:bCs/>
        </w:rPr>
        <w:t xml:space="preserve"> be involved in OOC and the use of LPP is excluded)</w:t>
      </w:r>
    </w:p>
    <w:p w:rsidR="0000623A" w:rsidRDefault="0000623A" w:rsidP="0000623A">
      <w:pPr>
        <w:rPr>
          <w:b/>
          <w:bCs/>
        </w:rPr>
      </w:pPr>
      <w:r>
        <w:rPr>
          <w:b/>
          <w:bCs/>
        </w:rPr>
        <w:t>Proposal 2:</w:t>
      </w:r>
      <w:r w:rsidRPr="0072766A">
        <w:t xml:space="preserve"> </w:t>
      </w:r>
      <w:r w:rsidRPr="0072766A">
        <w:rPr>
          <w:b/>
          <w:bCs/>
        </w:rPr>
        <w:t xml:space="preserve">RAN2 is kindly asked to </w:t>
      </w:r>
      <w:r>
        <w:rPr>
          <w:b/>
          <w:bCs/>
        </w:rPr>
        <w:t>study</w:t>
      </w:r>
      <w:r w:rsidRPr="0072766A">
        <w:rPr>
          <w:b/>
          <w:bCs/>
        </w:rPr>
        <w:t xml:space="preserve"> the following aspect for positioning in </w:t>
      </w:r>
      <w:r>
        <w:rPr>
          <w:b/>
          <w:bCs/>
        </w:rPr>
        <w:t>In</w:t>
      </w:r>
      <w:r w:rsidRPr="0072766A">
        <w:rPr>
          <w:b/>
          <w:bCs/>
        </w:rPr>
        <w:t>-Coverage</w:t>
      </w:r>
      <w:r>
        <w:rPr>
          <w:b/>
          <w:bCs/>
        </w:rPr>
        <w:t>/Partial-Coverage</w:t>
      </w:r>
      <w:r w:rsidRPr="0072766A">
        <w:rPr>
          <w:b/>
          <w:bCs/>
        </w:rPr>
        <w:t xml:space="preserve"> scenario.</w:t>
      </w:r>
    </w:p>
    <w:p w:rsidR="0000623A" w:rsidRPr="0072766A" w:rsidRDefault="0000623A" w:rsidP="0000623A">
      <w:pPr>
        <w:pStyle w:val="a6"/>
        <w:numPr>
          <w:ilvl w:val="0"/>
          <w:numId w:val="42"/>
        </w:numPr>
        <w:ind w:firstLineChars="0"/>
        <w:rPr>
          <w:b/>
          <w:bCs/>
        </w:rPr>
      </w:pPr>
      <w:r w:rsidRPr="0072766A">
        <w:rPr>
          <w:rFonts w:eastAsiaTheme="minorEastAsia" w:hint="eastAsia"/>
          <w:b/>
          <w:bCs/>
          <w:lang w:eastAsia="ko-KR"/>
        </w:rPr>
        <w:t>For PC5+Uu based positioning</w:t>
      </w:r>
      <w:r w:rsidRPr="0072766A">
        <w:rPr>
          <w:rFonts w:eastAsiaTheme="minorEastAsia"/>
          <w:b/>
          <w:bCs/>
          <w:lang w:eastAsia="ko-KR"/>
        </w:rPr>
        <w:t xml:space="preserve"> in IC/PC</w:t>
      </w:r>
      <w:r w:rsidRPr="0072766A">
        <w:rPr>
          <w:rFonts w:eastAsiaTheme="minorEastAsia" w:hint="eastAsia"/>
          <w:b/>
          <w:bCs/>
          <w:lang w:eastAsia="ko-KR"/>
        </w:rPr>
        <w:t>,</w:t>
      </w:r>
    </w:p>
    <w:p w:rsidR="0000623A" w:rsidRDefault="0000623A" w:rsidP="0000623A">
      <w:pPr>
        <w:pStyle w:val="a6"/>
        <w:numPr>
          <w:ilvl w:val="1"/>
          <w:numId w:val="42"/>
        </w:numPr>
        <w:ind w:firstLineChars="0"/>
        <w:rPr>
          <w:bCs/>
        </w:rPr>
      </w:pPr>
      <w:r>
        <w:rPr>
          <w:bCs/>
        </w:rPr>
        <w:t>T</w:t>
      </w:r>
      <w:r w:rsidRPr="0072766A">
        <w:rPr>
          <w:bCs/>
        </w:rPr>
        <w:t>he LMF should be involved in the positioning procedure and SL positioning methods can be regarded as one of candidate POS methods at the LMF</w:t>
      </w:r>
      <w:r>
        <w:rPr>
          <w:bCs/>
        </w:rPr>
        <w:t>.</w:t>
      </w:r>
    </w:p>
    <w:p w:rsidR="0000623A" w:rsidRDefault="0000623A" w:rsidP="0000623A">
      <w:pPr>
        <w:pStyle w:val="a6"/>
        <w:numPr>
          <w:ilvl w:val="1"/>
          <w:numId w:val="42"/>
        </w:numPr>
        <w:ind w:firstLineChars="0"/>
        <w:rPr>
          <w:bCs/>
        </w:rPr>
      </w:pPr>
      <w:r w:rsidRPr="0072766A">
        <w:rPr>
          <w:bCs/>
        </w:rPr>
        <w:t xml:space="preserve">For </w:t>
      </w:r>
      <w:proofErr w:type="spellStart"/>
      <w:r w:rsidRPr="0072766A">
        <w:rPr>
          <w:bCs/>
        </w:rPr>
        <w:t>Uu</w:t>
      </w:r>
      <w:proofErr w:type="spellEnd"/>
      <w:r w:rsidRPr="0072766A">
        <w:rPr>
          <w:bCs/>
        </w:rPr>
        <w:t>-based positioning</w:t>
      </w:r>
      <w:r>
        <w:rPr>
          <w:bCs/>
        </w:rPr>
        <w:t xml:space="preserve"> part</w:t>
      </w:r>
      <w:r w:rsidRPr="0072766A">
        <w:rPr>
          <w:bCs/>
        </w:rPr>
        <w:t>, the LPP can be used for signalling between UE and LMF.</w:t>
      </w:r>
    </w:p>
    <w:p w:rsidR="0000623A" w:rsidRPr="0072766A" w:rsidRDefault="0000623A" w:rsidP="0000623A">
      <w:pPr>
        <w:pStyle w:val="a6"/>
        <w:numPr>
          <w:ilvl w:val="1"/>
          <w:numId w:val="42"/>
        </w:numPr>
        <w:ind w:firstLineChars="0"/>
        <w:rPr>
          <w:bCs/>
        </w:rPr>
      </w:pPr>
      <w:r w:rsidRPr="0072766A">
        <w:rPr>
          <w:bCs/>
        </w:rPr>
        <w:t>For PC5-based positioning</w:t>
      </w:r>
      <w:r>
        <w:rPr>
          <w:bCs/>
        </w:rPr>
        <w:t xml:space="preserve"> part</w:t>
      </w:r>
      <w:r w:rsidRPr="0072766A">
        <w:rPr>
          <w:bCs/>
        </w:rPr>
        <w:t>, the LPP and/or the new protocol (e.g., SLPP, RSPP) can be used.</w:t>
      </w:r>
    </w:p>
    <w:p w:rsidR="0000623A" w:rsidRPr="0072766A" w:rsidRDefault="0000623A" w:rsidP="0000623A">
      <w:pPr>
        <w:pStyle w:val="a6"/>
        <w:numPr>
          <w:ilvl w:val="0"/>
          <w:numId w:val="42"/>
        </w:numPr>
        <w:ind w:firstLineChars="0"/>
        <w:rPr>
          <w:b/>
          <w:bCs/>
        </w:rPr>
      </w:pPr>
      <w:r w:rsidRPr="0072766A">
        <w:rPr>
          <w:b/>
          <w:bCs/>
        </w:rPr>
        <w:t>For PC5-only based positioning in IC/PC,</w:t>
      </w:r>
    </w:p>
    <w:p w:rsidR="0000623A" w:rsidRDefault="0000623A" w:rsidP="0000623A">
      <w:pPr>
        <w:pStyle w:val="a6"/>
        <w:numPr>
          <w:ilvl w:val="1"/>
          <w:numId w:val="42"/>
        </w:numPr>
        <w:ind w:firstLineChars="0"/>
        <w:rPr>
          <w:bCs/>
        </w:rPr>
      </w:pPr>
      <w:r w:rsidRPr="0072766A">
        <w:rPr>
          <w:bCs/>
        </w:rPr>
        <w:t xml:space="preserve">The LMF may or may not be involved in the positioning procedure. </w:t>
      </w:r>
    </w:p>
    <w:p w:rsidR="0000623A" w:rsidRPr="0072766A" w:rsidRDefault="0000623A" w:rsidP="0000623A">
      <w:pPr>
        <w:pStyle w:val="a6"/>
        <w:numPr>
          <w:ilvl w:val="1"/>
          <w:numId w:val="42"/>
        </w:numPr>
        <w:ind w:firstLineChars="0"/>
        <w:rPr>
          <w:b/>
          <w:bCs/>
        </w:rPr>
      </w:pPr>
      <w:r w:rsidRPr="0072766A">
        <w:rPr>
          <w:b/>
          <w:bCs/>
        </w:rPr>
        <w:t xml:space="preserve">With LMF’s involvement, </w:t>
      </w:r>
    </w:p>
    <w:p w:rsidR="0000623A" w:rsidRDefault="0000623A" w:rsidP="0000623A">
      <w:pPr>
        <w:pStyle w:val="a6"/>
        <w:numPr>
          <w:ilvl w:val="2"/>
          <w:numId w:val="42"/>
        </w:numPr>
        <w:ind w:firstLineChars="0"/>
        <w:rPr>
          <w:bCs/>
        </w:rPr>
      </w:pPr>
      <w:r w:rsidRPr="0072766A">
        <w:rPr>
          <w:bCs/>
        </w:rPr>
        <w:t>SL positioning methods can be regarded as one of candidate POS methods at the LMF</w:t>
      </w:r>
      <w:r>
        <w:rPr>
          <w:bCs/>
        </w:rPr>
        <w:t>.</w:t>
      </w:r>
    </w:p>
    <w:p w:rsidR="0000623A" w:rsidRPr="0072766A" w:rsidRDefault="0000623A" w:rsidP="0000623A">
      <w:pPr>
        <w:pStyle w:val="a6"/>
        <w:numPr>
          <w:ilvl w:val="2"/>
          <w:numId w:val="42"/>
        </w:numPr>
        <w:ind w:firstLineChars="0"/>
        <w:rPr>
          <w:bCs/>
        </w:rPr>
      </w:pPr>
      <w:r>
        <w:rPr>
          <w:bCs/>
        </w:rPr>
        <w:t>T</w:t>
      </w:r>
      <w:r w:rsidRPr="0072766A">
        <w:rPr>
          <w:bCs/>
        </w:rPr>
        <w:t xml:space="preserve">he LPP and/or the new protocol (e.g., SLPP, RSPP) can be used. </w:t>
      </w:r>
    </w:p>
    <w:p w:rsidR="0000623A" w:rsidRPr="0072766A" w:rsidRDefault="0000623A" w:rsidP="0000623A">
      <w:pPr>
        <w:pStyle w:val="a6"/>
        <w:numPr>
          <w:ilvl w:val="1"/>
          <w:numId w:val="42"/>
        </w:numPr>
        <w:ind w:firstLineChars="0"/>
        <w:rPr>
          <w:b/>
          <w:bCs/>
        </w:rPr>
      </w:pPr>
      <w:r w:rsidRPr="0072766A">
        <w:rPr>
          <w:rFonts w:eastAsiaTheme="minorEastAsia" w:hint="eastAsia"/>
          <w:b/>
          <w:bCs/>
          <w:lang w:eastAsia="ko-KR"/>
        </w:rPr>
        <w:t xml:space="preserve">Without </w:t>
      </w:r>
      <w:r w:rsidRPr="0072766A">
        <w:rPr>
          <w:rFonts w:eastAsiaTheme="minorEastAsia"/>
          <w:b/>
          <w:bCs/>
          <w:lang w:eastAsia="ko-KR"/>
        </w:rPr>
        <w:t>LMF’s involvement,</w:t>
      </w:r>
    </w:p>
    <w:p w:rsidR="0000623A" w:rsidRDefault="0000623A" w:rsidP="0000623A">
      <w:pPr>
        <w:pStyle w:val="a6"/>
        <w:numPr>
          <w:ilvl w:val="2"/>
          <w:numId w:val="42"/>
        </w:numPr>
        <w:ind w:firstLineChars="0"/>
        <w:rPr>
          <w:bCs/>
        </w:rPr>
      </w:pPr>
      <w:r w:rsidRPr="0072766A">
        <w:rPr>
          <w:bCs/>
        </w:rPr>
        <w:t>The new protocol (e.g., SLPP, RSPP) should be used for signalling between UEs</w:t>
      </w:r>
    </w:p>
    <w:p w:rsidR="00463669" w:rsidRDefault="00463669" w:rsidP="00463669">
      <w:pPr>
        <w:pStyle w:val="1"/>
        <w:rPr>
          <w:lang w:eastAsia="zh-CN"/>
        </w:rPr>
      </w:pPr>
      <w:r>
        <w:lastRenderedPageBreak/>
        <w:t>References</w:t>
      </w:r>
    </w:p>
    <w:p w:rsidR="009904E6" w:rsidRDefault="00AE762B" w:rsidP="009904E6">
      <w:pPr>
        <w:pStyle w:val="a6"/>
        <w:numPr>
          <w:ilvl w:val="0"/>
          <w:numId w:val="2"/>
        </w:numPr>
        <w:ind w:firstLineChars="0"/>
        <w:rPr>
          <w:rFonts w:eastAsiaTheme="minorEastAsia"/>
          <w:lang w:eastAsia="zh-CN"/>
        </w:rPr>
      </w:pPr>
      <w:r>
        <w:rPr>
          <w:rFonts w:eastAsiaTheme="minorEastAsia"/>
          <w:lang w:eastAsia="ko-KR"/>
        </w:rPr>
        <w:t xml:space="preserve">RP-221814, </w:t>
      </w:r>
      <w:r w:rsidR="00360586" w:rsidRPr="00E162B7">
        <w:rPr>
          <w:rFonts w:eastAsiaTheme="minorEastAsia"/>
          <w:lang w:eastAsia="ko-KR"/>
        </w:rPr>
        <w:t>Revised SID on Study on expanded and improved NR positioning</w:t>
      </w:r>
      <w:r w:rsidR="00360586">
        <w:rPr>
          <w:rFonts w:eastAsiaTheme="minorEastAsia"/>
          <w:lang w:eastAsia="ko-KR"/>
        </w:rPr>
        <w:t>, Intel, CATT, Ericsson.</w:t>
      </w:r>
      <w:bookmarkStart w:id="5" w:name="_GoBack"/>
      <w:bookmarkEnd w:id="5"/>
    </w:p>
    <w:p w:rsidR="00AE762B" w:rsidRDefault="00AE762B" w:rsidP="00832534">
      <w:pPr>
        <w:pStyle w:val="a6"/>
        <w:numPr>
          <w:ilvl w:val="0"/>
          <w:numId w:val="2"/>
        </w:numPr>
        <w:ind w:firstLineChars="0"/>
        <w:rPr>
          <w:rFonts w:eastAsiaTheme="minorEastAsia"/>
          <w:lang w:eastAsia="zh-CN"/>
        </w:rPr>
      </w:pPr>
      <w:r w:rsidRPr="00AE762B">
        <w:rPr>
          <w:rFonts w:eastAsiaTheme="minorEastAsia" w:hint="eastAsia"/>
          <w:lang w:eastAsia="ko-KR"/>
        </w:rPr>
        <w:t xml:space="preserve">3GPP TR 23.700-86, </w:t>
      </w:r>
      <w:r w:rsidRPr="00AE762B">
        <w:rPr>
          <w:rFonts w:eastAsiaTheme="minorEastAsia"/>
          <w:lang w:eastAsia="ko-KR"/>
        </w:rPr>
        <w:t>‘</w:t>
      </w:r>
      <w:r w:rsidRPr="00AE762B">
        <w:rPr>
          <w:rFonts w:eastAsiaTheme="minorEastAsia" w:hint="eastAsia"/>
          <w:lang w:eastAsia="ko-KR"/>
        </w:rPr>
        <w:t xml:space="preserve">Study on Architecture Enhancement to support Ranging </w:t>
      </w:r>
      <w:r w:rsidRPr="00AE762B">
        <w:rPr>
          <w:rFonts w:eastAsiaTheme="minorEastAsia"/>
          <w:lang w:eastAsia="ko-KR"/>
        </w:rPr>
        <w:t xml:space="preserve">based services and </w:t>
      </w:r>
      <w:proofErr w:type="spellStart"/>
      <w:r w:rsidRPr="00AE762B">
        <w:rPr>
          <w:rFonts w:eastAsiaTheme="minorEastAsia"/>
          <w:lang w:eastAsia="ko-KR"/>
        </w:rPr>
        <w:t>sidelink</w:t>
      </w:r>
      <w:proofErr w:type="spellEnd"/>
      <w:r w:rsidRPr="00AE762B">
        <w:rPr>
          <w:rFonts w:eastAsiaTheme="minorEastAsia"/>
          <w:lang w:eastAsia="ko-KR"/>
        </w:rPr>
        <w:t xml:space="preserve"> positioning’</w:t>
      </w:r>
    </w:p>
    <w:sectPr w:rsidR="00AE762B" w:rsidSect="00AE762B">
      <w:headerReference w:type="default" r:id="rId8"/>
      <w:footnotePr>
        <w:numRestart w:val="eachSect"/>
      </w:footnotePr>
      <w:pgSz w:w="11907" w:h="16840" w:code="9"/>
      <w:pgMar w:top="1416" w:right="1134"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708A2" w:rsidRDefault="003708A2">
      <w:pPr>
        <w:spacing w:after="0"/>
      </w:pPr>
      <w:r>
        <w:separator/>
      </w:r>
    </w:p>
  </w:endnote>
  <w:endnote w:type="continuationSeparator" w:id="0">
    <w:p w:rsidR="003708A2" w:rsidRDefault="003708A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Monotype Sorts">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708A2" w:rsidRDefault="003708A2">
      <w:pPr>
        <w:spacing w:after="0"/>
      </w:pPr>
      <w:r>
        <w:separator/>
      </w:r>
    </w:p>
  </w:footnote>
  <w:footnote w:type="continuationSeparator" w:id="0">
    <w:p w:rsidR="003708A2" w:rsidRDefault="003708A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4E98" w:rsidRDefault="00D44E9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C36224D"/>
    <w:multiLevelType w:val="hybridMultilevel"/>
    <w:tmpl w:val="5296D840"/>
    <w:lvl w:ilvl="0" w:tplc="276A537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5" w15:restartNumberingAfterBreak="0">
    <w:nsid w:val="1A5A270E"/>
    <w:multiLevelType w:val="multilevel"/>
    <w:tmpl w:val="2E747F48"/>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1248"/>
        </w:tabs>
        <w:ind w:left="851" w:firstLine="0"/>
      </w:pPr>
      <w:rPr>
        <w:rFonts w:hint="eastAsia"/>
        <w:sz w:val="32"/>
        <w:szCs w:val="32"/>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1C1F15FB"/>
    <w:multiLevelType w:val="hybridMultilevel"/>
    <w:tmpl w:val="06E01D86"/>
    <w:lvl w:ilvl="0" w:tplc="0409000B">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25322A88"/>
    <w:multiLevelType w:val="hybridMultilevel"/>
    <w:tmpl w:val="BBB221A6"/>
    <w:lvl w:ilvl="0" w:tplc="47E6CC08">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D36245E"/>
    <w:multiLevelType w:val="hybridMultilevel"/>
    <w:tmpl w:val="DB8AE20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F977310"/>
    <w:multiLevelType w:val="hybridMultilevel"/>
    <w:tmpl w:val="E79CE74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302701E4"/>
    <w:multiLevelType w:val="hybridMultilevel"/>
    <w:tmpl w:val="D948601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34F30AD6"/>
    <w:multiLevelType w:val="hybridMultilevel"/>
    <w:tmpl w:val="BB6CAABA"/>
    <w:lvl w:ilvl="0" w:tplc="08090001">
      <w:start w:val="1"/>
      <w:numFmt w:val="bullet"/>
      <w:lvlText w:val=""/>
      <w:lvlJc w:val="left"/>
      <w:pPr>
        <w:ind w:left="1600" w:hanging="400"/>
      </w:pPr>
      <w:rPr>
        <w:rFonts w:ascii="Symbol" w:hAnsi="Symbol" w:hint="default"/>
      </w:rPr>
    </w:lvl>
    <w:lvl w:ilvl="1" w:tplc="04090003" w:tentative="1">
      <w:start w:val="1"/>
      <w:numFmt w:val="bullet"/>
      <w:lvlText w:val=""/>
      <w:lvlJc w:val="left"/>
      <w:pPr>
        <w:ind w:left="2000" w:hanging="400"/>
      </w:pPr>
      <w:rPr>
        <w:rFonts w:ascii="Wingdings" w:hAnsi="Wingdings" w:hint="default"/>
      </w:rPr>
    </w:lvl>
    <w:lvl w:ilvl="2" w:tplc="04090005" w:tentative="1">
      <w:start w:val="1"/>
      <w:numFmt w:val="bullet"/>
      <w:lvlText w:val=""/>
      <w:lvlJc w:val="left"/>
      <w:pPr>
        <w:ind w:left="2400" w:hanging="400"/>
      </w:pPr>
      <w:rPr>
        <w:rFonts w:ascii="Wingdings" w:hAnsi="Wingdings" w:hint="default"/>
      </w:rPr>
    </w:lvl>
    <w:lvl w:ilvl="3" w:tplc="04090001" w:tentative="1">
      <w:start w:val="1"/>
      <w:numFmt w:val="bullet"/>
      <w:lvlText w:val=""/>
      <w:lvlJc w:val="left"/>
      <w:pPr>
        <w:ind w:left="2800" w:hanging="400"/>
      </w:pPr>
      <w:rPr>
        <w:rFonts w:ascii="Wingdings" w:hAnsi="Wingdings" w:hint="default"/>
      </w:rPr>
    </w:lvl>
    <w:lvl w:ilvl="4" w:tplc="04090003" w:tentative="1">
      <w:start w:val="1"/>
      <w:numFmt w:val="bullet"/>
      <w:lvlText w:val=""/>
      <w:lvlJc w:val="left"/>
      <w:pPr>
        <w:ind w:left="3200" w:hanging="400"/>
      </w:pPr>
      <w:rPr>
        <w:rFonts w:ascii="Wingdings" w:hAnsi="Wingdings" w:hint="default"/>
      </w:rPr>
    </w:lvl>
    <w:lvl w:ilvl="5" w:tplc="04090005" w:tentative="1">
      <w:start w:val="1"/>
      <w:numFmt w:val="bullet"/>
      <w:lvlText w:val=""/>
      <w:lvlJc w:val="left"/>
      <w:pPr>
        <w:ind w:left="3600" w:hanging="400"/>
      </w:pPr>
      <w:rPr>
        <w:rFonts w:ascii="Wingdings" w:hAnsi="Wingdings" w:hint="default"/>
      </w:rPr>
    </w:lvl>
    <w:lvl w:ilvl="6" w:tplc="04090001" w:tentative="1">
      <w:start w:val="1"/>
      <w:numFmt w:val="bullet"/>
      <w:lvlText w:val=""/>
      <w:lvlJc w:val="left"/>
      <w:pPr>
        <w:ind w:left="4000" w:hanging="400"/>
      </w:pPr>
      <w:rPr>
        <w:rFonts w:ascii="Wingdings" w:hAnsi="Wingdings" w:hint="default"/>
      </w:rPr>
    </w:lvl>
    <w:lvl w:ilvl="7" w:tplc="04090003" w:tentative="1">
      <w:start w:val="1"/>
      <w:numFmt w:val="bullet"/>
      <w:lvlText w:val=""/>
      <w:lvlJc w:val="left"/>
      <w:pPr>
        <w:ind w:left="4400" w:hanging="400"/>
      </w:pPr>
      <w:rPr>
        <w:rFonts w:ascii="Wingdings" w:hAnsi="Wingdings" w:hint="default"/>
      </w:rPr>
    </w:lvl>
    <w:lvl w:ilvl="8" w:tplc="04090005" w:tentative="1">
      <w:start w:val="1"/>
      <w:numFmt w:val="bullet"/>
      <w:lvlText w:val=""/>
      <w:lvlJc w:val="left"/>
      <w:pPr>
        <w:ind w:left="4800" w:hanging="400"/>
      </w:pPr>
      <w:rPr>
        <w:rFonts w:ascii="Wingdings" w:hAnsi="Wingdings" w:hint="default"/>
      </w:rPr>
    </w:lvl>
  </w:abstractNum>
  <w:abstractNum w:abstractNumId="13" w15:restartNumberingAfterBreak="0">
    <w:nsid w:val="35CE5887"/>
    <w:multiLevelType w:val="hybridMultilevel"/>
    <w:tmpl w:val="E19CD3EA"/>
    <w:lvl w:ilvl="0" w:tplc="8586D82E">
      <w:start w:val="1"/>
      <w:numFmt w:val="upp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39703500"/>
    <w:multiLevelType w:val="hybridMultilevel"/>
    <w:tmpl w:val="1C6A8074"/>
    <w:lvl w:ilvl="0" w:tplc="47E6CC08">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3A8F4915"/>
    <w:multiLevelType w:val="hybridMultilevel"/>
    <w:tmpl w:val="D770A688"/>
    <w:lvl w:ilvl="0" w:tplc="729ADD80">
      <w:start w:val="6"/>
      <w:numFmt w:val="bullet"/>
      <w:lvlText w:val="-"/>
      <w:lvlJc w:val="left"/>
      <w:pPr>
        <w:ind w:left="800" w:hanging="400"/>
      </w:pPr>
      <w:rPr>
        <w:rFonts w:ascii="Arial" w:eastAsia="Times New Roma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FFA100A"/>
    <w:multiLevelType w:val="hybridMultilevel"/>
    <w:tmpl w:val="1C729B4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4017052B"/>
    <w:multiLevelType w:val="hybridMultilevel"/>
    <w:tmpl w:val="CEB0B66A"/>
    <w:lvl w:ilvl="0" w:tplc="04090001">
      <w:start w:val="1"/>
      <w:numFmt w:val="bullet"/>
      <w:lvlText w:val=""/>
      <w:lvlJc w:val="left"/>
      <w:pPr>
        <w:ind w:left="1600" w:hanging="400"/>
      </w:pPr>
      <w:rPr>
        <w:rFonts w:ascii="Wingdings" w:hAnsi="Wingdings" w:hint="default"/>
      </w:rPr>
    </w:lvl>
    <w:lvl w:ilvl="1" w:tplc="04090003" w:tentative="1">
      <w:start w:val="1"/>
      <w:numFmt w:val="bullet"/>
      <w:lvlText w:val=""/>
      <w:lvlJc w:val="left"/>
      <w:pPr>
        <w:ind w:left="2000" w:hanging="400"/>
      </w:pPr>
      <w:rPr>
        <w:rFonts w:ascii="Wingdings" w:hAnsi="Wingdings" w:hint="default"/>
      </w:rPr>
    </w:lvl>
    <w:lvl w:ilvl="2" w:tplc="04090005" w:tentative="1">
      <w:start w:val="1"/>
      <w:numFmt w:val="bullet"/>
      <w:lvlText w:val=""/>
      <w:lvlJc w:val="left"/>
      <w:pPr>
        <w:ind w:left="2400" w:hanging="400"/>
      </w:pPr>
      <w:rPr>
        <w:rFonts w:ascii="Wingdings" w:hAnsi="Wingdings" w:hint="default"/>
      </w:rPr>
    </w:lvl>
    <w:lvl w:ilvl="3" w:tplc="04090001" w:tentative="1">
      <w:start w:val="1"/>
      <w:numFmt w:val="bullet"/>
      <w:lvlText w:val=""/>
      <w:lvlJc w:val="left"/>
      <w:pPr>
        <w:ind w:left="2800" w:hanging="400"/>
      </w:pPr>
      <w:rPr>
        <w:rFonts w:ascii="Wingdings" w:hAnsi="Wingdings" w:hint="default"/>
      </w:rPr>
    </w:lvl>
    <w:lvl w:ilvl="4" w:tplc="04090003" w:tentative="1">
      <w:start w:val="1"/>
      <w:numFmt w:val="bullet"/>
      <w:lvlText w:val=""/>
      <w:lvlJc w:val="left"/>
      <w:pPr>
        <w:ind w:left="3200" w:hanging="400"/>
      </w:pPr>
      <w:rPr>
        <w:rFonts w:ascii="Wingdings" w:hAnsi="Wingdings" w:hint="default"/>
      </w:rPr>
    </w:lvl>
    <w:lvl w:ilvl="5" w:tplc="04090005" w:tentative="1">
      <w:start w:val="1"/>
      <w:numFmt w:val="bullet"/>
      <w:lvlText w:val=""/>
      <w:lvlJc w:val="left"/>
      <w:pPr>
        <w:ind w:left="3600" w:hanging="400"/>
      </w:pPr>
      <w:rPr>
        <w:rFonts w:ascii="Wingdings" w:hAnsi="Wingdings" w:hint="default"/>
      </w:rPr>
    </w:lvl>
    <w:lvl w:ilvl="6" w:tplc="04090001" w:tentative="1">
      <w:start w:val="1"/>
      <w:numFmt w:val="bullet"/>
      <w:lvlText w:val=""/>
      <w:lvlJc w:val="left"/>
      <w:pPr>
        <w:ind w:left="4000" w:hanging="400"/>
      </w:pPr>
      <w:rPr>
        <w:rFonts w:ascii="Wingdings" w:hAnsi="Wingdings" w:hint="default"/>
      </w:rPr>
    </w:lvl>
    <w:lvl w:ilvl="7" w:tplc="04090003" w:tentative="1">
      <w:start w:val="1"/>
      <w:numFmt w:val="bullet"/>
      <w:lvlText w:val=""/>
      <w:lvlJc w:val="left"/>
      <w:pPr>
        <w:ind w:left="4400" w:hanging="400"/>
      </w:pPr>
      <w:rPr>
        <w:rFonts w:ascii="Wingdings" w:hAnsi="Wingdings" w:hint="default"/>
      </w:rPr>
    </w:lvl>
    <w:lvl w:ilvl="8" w:tplc="04090005" w:tentative="1">
      <w:start w:val="1"/>
      <w:numFmt w:val="bullet"/>
      <w:lvlText w:val=""/>
      <w:lvlJc w:val="left"/>
      <w:pPr>
        <w:ind w:left="4800" w:hanging="400"/>
      </w:pPr>
      <w:rPr>
        <w:rFonts w:ascii="Wingdings" w:hAnsi="Wingdings" w:hint="default"/>
      </w:rPr>
    </w:lvl>
  </w:abstractNum>
  <w:abstractNum w:abstractNumId="18"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43927FA2"/>
    <w:multiLevelType w:val="hybridMultilevel"/>
    <w:tmpl w:val="B1BE4DFC"/>
    <w:lvl w:ilvl="0" w:tplc="BE8A52C0">
      <w:start w:val="11"/>
      <w:numFmt w:val="bullet"/>
      <w:lvlText w:val="-"/>
      <w:lvlJc w:val="left"/>
      <w:pPr>
        <w:ind w:left="800" w:hanging="400"/>
      </w:pPr>
      <w:rPr>
        <w:rFonts w:ascii="Times New Roman" w:eastAsia="Times New Roman" w:hAnsi="Times New Roman" w:cs="Times New Roman" w:hint="default"/>
      </w:rPr>
    </w:lvl>
    <w:lvl w:ilvl="1" w:tplc="E9B8E2AC">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46980125"/>
    <w:multiLevelType w:val="hybridMultilevel"/>
    <w:tmpl w:val="433CC59E"/>
    <w:lvl w:ilvl="0" w:tplc="2D2E933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4EF42150"/>
    <w:multiLevelType w:val="hybridMultilevel"/>
    <w:tmpl w:val="E55C82B6"/>
    <w:lvl w:ilvl="0" w:tplc="B756F72C">
      <w:start w:val="2021"/>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2" w15:restartNumberingAfterBreak="0">
    <w:nsid w:val="50FF096E"/>
    <w:multiLevelType w:val="hybridMultilevel"/>
    <w:tmpl w:val="C39E203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6100163C"/>
    <w:multiLevelType w:val="hybridMultilevel"/>
    <w:tmpl w:val="F06C05D2"/>
    <w:lvl w:ilvl="0" w:tplc="D23610FC">
      <w:start w:val="1"/>
      <w:numFmt w:val="bullet"/>
      <w:lvlText w:val="-"/>
      <w:lvlJc w:val="left"/>
      <w:pPr>
        <w:ind w:left="760" w:hanging="36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6EF45624"/>
    <w:multiLevelType w:val="multilevel"/>
    <w:tmpl w:val="CA7C867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6F2D4E5C"/>
    <w:multiLevelType w:val="hybridMultilevel"/>
    <w:tmpl w:val="3C6C88E2"/>
    <w:lvl w:ilvl="0" w:tplc="7098DF7C">
      <w:start w:val="47"/>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4E67722"/>
    <w:multiLevelType w:val="hybridMultilevel"/>
    <w:tmpl w:val="49268B48"/>
    <w:lvl w:ilvl="0" w:tplc="9D0A0380">
      <w:start w:val="1"/>
      <w:numFmt w:val="decimal"/>
      <w:lvlText w:val="[%1]."/>
      <w:lvlJc w:val="left"/>
      <w:pPr>
        <w:ind w:left="704" w:hanging="420"/>
      </w:pPr>
      <w:rPr>
        <w:rFonts w:hint="eastAsia"/>
        <w:sz w:val="21"/>
        <w:szCs w:val="16"/>
      </w:rPr>
    </w:lvl>
    <w:lvl w:ilvl="1" w:tplc="08090003" w:tentative="1">
      <w:start w:val="1"/>
      <w:numFmt w:val="lowerLetter"/>
      <w:lvlText w:val="%2)"/>
      <w:lvlJc w:val="left"/>
      <w:pPr>
        <w:ind w:left="1124" w:hanging="420"/>
      </w:pPr>
    </w:lvl>
    <w:lvl w:ilvl="2" w:tplc="08090005" w:tentative="1">
      <w:start w:val="1"/>
      <w:numFmt w:val="lowerRoman"/>
      <w:lvlText w:val="%3."/>
      <w:lvlJc w:val="right"/>
      <w:pPr>
        <w:ind w:left="1544" w:hanging="420"/>
      </w:pPr>
    </w:lvl>
    <w:lvl w:ilvl="3" w:tplc="08090001" w:tentative="1">
      <w:start w:val="1"/>
      <w:numFmt w:val="decimal"/>
      <w:lvlText w:val="%4."/>
      <w:lvlJc w:val="left"/>
      <w:pPr>
        <w:ind w:left="1964" w:hanging="420"/>
      </w:pPr>
    </w:lvl>
    <w:lvl w:ilvl="4" w:tplc="08090003" w:tentative="1">
      <w:start w:val="1"/>
      <w:numFmt w:val="lowerLetter"/>
      <w:lvlText w:val="%5)"/>
      <w:lvlJc w:val="left"/>
      <w:pPr>
        <w:ind w:left="2384" w:hanging="420"/>
      </w:pPr>
    </w:lvl>
    <w:lvl w:ilvl="5" w:tplc="08090005" w:tentative="1">
      <w:start w:val="1"/>
      <w:numFmt w:val="lowerRoman"/>
      <w:lvlText w:val="%6."/>
      <w:lvlJc w:val="right"/>
      <w:pPr>
        <w:ind w:left="2804" w:hanging="420"/>
      </w:pPr>
    </w:lvl>
    <w:lvl w:ilvl="6" w:tplc="08090001" w:tentative="1">
      <w:start w:val="1"/>
      <w:numFmt w:val="decimal"/>
      <w:lvlText w:val="%7."/>
      <w:lvlJc w:val="left"/>
      <w:pPr>
        <w:ind w:left="3224" w:hanging="420"/>
      </w:pPr>
    </w:lvl>
    <w:lvl w:ilvl="7" w:tplc="08090003" w:tentative="1">
      <w:start w:val="1"/>
      <w:numFmt w:val="lowerLetter"/>
      <w:lvlText w:val="%8)"/>
      <w:lvlJc w:val="left"/>
      <w:pPr>
        <w:ind w:left="3644" w:hanging="420"/>
      </w:pPr>
    </w:lvl>
    <w:lvl w:ilvl="8" w:tplc="08090005" w:tentative="1">
      <w:start w:val="1"/>
      <w:numFmt w:val="lowerRoman"/>
      <w:lvlText w:val="%9."/>
      <w:lvlJc w:val="right"/>
      <w:pPr>
        <w:ind w:left="4064" w:hanging="420"/>
      </w:pPr>
    </w:lvl>
  </w:abstractNum>
  <w:abstractNum w:abstractNumId="28" w15:restartNumberingAfterBreak="0">
    <w:nsid w:val="7581155B"/>
    <w:multiLevelType w:val="hybridMultilevel"/>
    <w:tmpl w:val="CEAE6B7E"/>
    <w:lvl w:ilvl="0" w:tplc="04090001">
      <w:start w:val="1"/>
      <w:numFmt w:val="bullet"/>
      <w:lvlText w:val=""/>
      <w:lvlJc w:val="left"/>
      <w:pPr>
        <w:ind w:left="720" w:hanging="360"/>
      </w:pPr>
      <w:rPr>
        <w:rFonts w:ascii="Wingdings" w:hAnsi="Wingdings"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29" w15:restartNumberingAfterBreak="0">
    <w:nsid w:val="75F03D5D"/>
    <w:multiLevelType w:val="multilevel"/>
    <w:tmpl w:val="94F88A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ED800AB"/>
    <w:multiLevelType w:val="hybridMultilevel"/>
    <w:tmpl w:val="EF7CF606"/>
    <w:lvl w:ilvl="0" w:tplc="47E6CC08">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5"/>
  </w:num>
  <w:num w:numId="2">
    <w:abstractNumId w:val="27"/>
  </w:num>
  <w:num w:numId="3">
    <w:abstractNumId w:val="9"/>
  </w:num>
  <w:num w:numId="4">
    <w:abstractNumId w:val="2"/>
  </w:num>
  <w:num w:numId="5">
    <w:abstractNumId w:val="28"/>
  </w:num>
  <w:num w:numId="6">
    <w:abstractNumId w:val="15"/>
  </w:num>
  <w:num w:numId="7">
    <w:abstractNumId w:val="5"/>
  </w:num>
  <w:num w:numId="8">
    <w:abstractNumId w:val="20"/>
  </w:num>
  <w:num w:numId="9">
    <w:abstractNumId w:val="24"/>
  </w:num>
  <w:num w:numId="10">
    <w:abstractNumId w:val="5"/>
  </w:num>
  <w:num w:numId="11">
    <w:abstractNumId w:val="17"/>
  </w:num>
  <w:num w:numId="12">
    <w:abstractNumId w:val="12"/>
  </w:num>
  <w:num w:numId="13">
    <w:abstractNumId w:val="30"/>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 w:numId="17">
    <w:abstractNumId w:val="26"/>
  </w:num>
  <w:num w:numId="18">
    <w:abstractNumId w:val="16"/>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num>
  <w:num w:numId="22">
    <w:abstractNumId w:val="21"/>
  </w:num>
  <w:num w:numId="23">
    <w:abstractNumId w:val="0"/>
  </w:num>
  <w:num w:numId="24">
    <w:abstractNumId w:val="6"/>
  </w:num>
  <w:num w:numId="25">
    <w:abstractNumId w:val="31"/>
  </w:num>
  <w:num w:numId="26">
    <w:abstractNumId w:val="5"/>
  </w:num>
  <w:num w:numId="27">
    <w:abstractNumId w:val="8"/>
  </w:num>
  <w:num w:numId="28">
    <w:abstractNumId w:val="14"/>
  </w:num>
  <w:num w:numId="29">
    <w:abstractNumId w:val="5"/>
  </w:num>
  <w:num w:numId="30">
    <w:abstractNumId w:val="7"/>
  </w:num>
  <w:num w:numId="31">
    <w:abstractNumId w:val="4"/>
  </w:num>
  <w:num w:numId="32">
    <w:abstractNumId w:val="11"/>
  </w:num>
  <w:num w:numId="3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5"/>
  </w:num>
  <w:num w:numId="3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num>
  <w:num w:numId="37">
    <w:abstractNumId w:val="22"/>
  </w:num>
  <w:num w:numId="38">
    <w:abstractNumId w:val="23"/>
  </w:num>
  <w:num w:numId="39">
    <w:abstractNumId w:val="18"/>
  </w:num>
  <w:num w:numId="40">
    <w:abstractNumId w:val="10"/>
  </w:num>
  <w:num w:numId="41">
    <w:abstractNumId w:val="29"/>
  </w:num>
  <w:num w:numId="42">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3669"/>
    <w:rsid w:val="0000347D"/>
    <w:rsid w:val="0000623A"/>
    <w:rsid w:val="000101B4"/>
    <w:rsid w:val="00012E4E"/>
    <w:rsid w:val="00016E30"/>
    <w:rsid w:val="000276B1"/>
    <w:rsid w:val="00032009"/>
    <w:rsid w:val="00035010"/>
    <w:rsid w:val="00041FFA"/>
    <w:rsid w:val="000435EA"/>
    <w:rsid w:val="00050E61"/>
    <w:rsid w:val="0005175D"/>
    <w:rsid w:val="00053AD7"/>
    <w:rsid w:val="00057721"/>
    <w:rsid w:val="00057793"/>
    <w:rsid w:val="000957CB"/>
    <w:rsid w:val="000B02F9"/>
    <w:rsid w:val="000D131C"/>
    <w:rsid w:val="000D64D3"/>
    <w:rsid w:val="000D7C1B"/>
    <w:rsid w:val="000E42F9"/>
    <w:rsid w:val="000E4414"/>
    <w:rsid w:val="00106B9B"/>
    <w:rsid w:val="00114879"/>
    <w:rsid w:val="00131F0F"/>
    <w:rsid w:val="001404E0"/>
    <w:rsid w:val="001418B3"/>
    <w:rsid w:val="00142196"/>
    <w:rsid w:val="00150F93"/>
    <w:rsid w:val="00155226"/>
    <w:rsid w:val="001615FA"/>
    <w:rsid w:val="0017327F"/>
    <w:rsid w:val="00175884"/>
    <w:rsid w:val="001768B1"/>
    <w:rsid w:val="00185EF3"/>
    <w:rsid w:val="00187E87"/>
    <w:rsid w:val="001A06A1"/>
    <w:rsid w:val="001A5CC9"/>
    <w:rsid w:val="001A71BF"/>
    <w:rsid w:val="001D393D"/>
    <w:rsid w:val="001D5742"/>
    <w:rsid w:val="001E2AF9"/>
    <w:rsid w:val="00202BB0"/>
    <w:rsid w:val="00204F0B"/>
    <w:rsid w:val="00206362"/>
    <w:rsid w:val="002138DC"/>
    <w:rsid w:val="00213F0E"/>
    <w:rsid w:val="0021767A"/>
    <w:rsid w:val="0022094A"/>
    <w:rsid w:val="00234FA2"/>
    <w:rsid w:val="002619E1"/>
    <w:rsid w:val="00272496"/>
    <w:rsid w:val="00273C08"/>
    <w:rsid w:val="00283EE8"/>
    <w:rsid w:val="00290A23"/>
    <w:rsid w:val="0029738F"/>
    <w:rsid w:val="002A34F5"/>
    <w:rsid w:val="002A566C"/>
    <w:rsid w:val="002A7ECE"/>
    <w:rsid w:val="002B267D"/>
    <w:rsid w:val="002B4F74"/>
    <w:rsid w:val="002C2BB8"/>
    <w:rsid w:val="002C4AC5"/>
    <w:rsid w:val="002C6290"/>
    <w:rsid w:val="002E2FD5"/>
    <w:rsid w:val="002E3AFC"/>
    <w:rsid w:val="002E588E"/>
    <w:rsid w:val="002F68D0"/>
    <w:rsid w:val="00302EBC"/>
    <w:rsid w:val="00304DE4"/>
    <w:rsid w:val="00332440"/>
    <w:rsid w:val="00335F62"/>
    <w:rsid w:val="00336605"/>
    <w:rsid w:val="00345808"/>
    <w:rsid w:val="003576B3"/>
    <w:rsid w:val="00360586"/>
    <w:rsid w:val="0036444D"/>
    <w:rsid w:val="00365F81"/>
    <w:rsid w:val="0036689B"/>
    <w:rsid w:val="003708A2"/>
    <w:rsid w:val="003756CA"/>
    <w:rsid w:val="00382AEE"/>
    <w:rsid w:val="00385ECA"/>
    <w:rsid w:val="00394B80"/>
    <w:rsid w:val="00397D06"/>
    <w:rsid w:val="00397E62"/>
    <w:rsid w:val="003A6941"/>
    <w:rsid w:val="003A7599"/>
    <w:rsid w:val="003B3377"/>
    <w:rsid w:val="003C0C68"/>
    <w:rsid w:val="003C2B8D"/>
    <w:rsid w:val="003C7701"/>
    <w:rsid w:val="003D470F"/>
    <w:rsid w:val="003D4DB4"/>
    <w:rsid w:val="003D59AD"/>
    <w:rsid w:val="00405FC5"/>
    <w:rsid w:val="00415800"/>
    <w:rsid w:val="00422DFB"/>
    <w:rsid w:val="00423709"/>
    <w:rsid w:val="0042563A"/>
    <w:rsid w:val="004276A8"/>
    <w:rsid w:val="00431FF7"/>
    <w:rsid w:val="004448D7"/>
    <w:rsid w:val="00457A46"/>
    <w:rsid w:val="004608CE"/>
    <w:rsid w:val="00463669"/>
    <w:rsid w:val="00473EF5"/>
    <w:rsid w:val="004916E7"/>
    <w:rsid w:val="00492C68"/>
    <w:rsid w:val="004944DA"/>
    <w:rsid w:val="004B00E0"/>
    <w:rsid w:val="004B0E2C"/>
    <w:rsid w:val="004B69FD"/>
    <w:rsid w:val="004B6BBE"/>
    <w:rsid w:val="004C2954"/>
    <w:rsid w:val="004C4EF1"/>
    <w:rsid w:val="004D13E9"/>
    <w:rsid w:val="004D4E5D"/>
    <w:rsid w:val="004D567B"/>
    <w:rsid w:val="004D57D5"/>
    <w:rsid w:val="004E551D"/>
    <w:rsid w:val="004E6E94"/>
    <w:rsid w:val="00503A5D"/>
    <w:rsid w:val="00504DC9"/>
    <w:rsid w:val="00507A39"/>
    <w:rsid w:val="00521A92"/>
    <w:rsid w:val="005516DD"/>
    <w:rsid w:val="00556534"/>
    <w:rsid w:val="005566B5"/>
    <w:rsid w:val="00571DEA"/>
    <w:rsid w:val="00576742"/>
    <w:rsid w:val="005944E2"/>
    <w:rsid w:val="005978B6"/>
    <w:rsid w:val="005A113D"/>
    <w:rsid w:val="005A2EDB"/>
    <w:rsid w:val="005B1CAD"/>
    <w:rsid w:val="005B1EFC"/>
    <w:rsid w:val="005C2CF3"/>
    <w:rsid w:val="005E5AEE"/>
    <w:rsid w:val="005F2C99"/>
    <w:rsid w:val="00602782"/>
    <w:rsid w:val="006077A6"/>
    <w:rsid w:val="00640A53"/>
    <w:rsid w:val="00645469"/>
    <w:rsid w:val="006666D4"/>
    <w:rsid w:val="006676DD"/>
    <w:rsid w:val="00677CCD"/>
    <w:rsid w:val="00681862"/>
    <w:rsid w:val="006924C6"/>
    <w:rsid w:val="0069264A"/>
    <w:rsid w:val="00694005"/>
    <w:rsid w:val="00697CF7"/>
    <w:rsid w:val="00697E1B"/>
    <w:rsid w:val="006A26DD"/>
    <w:rsid w:val="006A3FE0"/>
    <w:rsid w:val="006A62AD"/>
    <w:rsid w:val="006B36FF"/>
    <w:rsid w:val="006C315B"/>
    <w:rsid w:val="006D2AA1"/>
    <w:rsid w:val="006D31DB"/>
    <w:rsid w:val="006D55DA"/>
    <w:rsid w:val="006E4BEE"/>
    <w:rsid w:val="006E58D8"/>
    <w:rsid w:val="00707E90"/>
    <w:rsid w:val="00712075"/>
    <w:rsid w:val="00717D7E"/>
    <w:rsid w:val="0072766A"/>
    <w:rsid w:val="00730369"/>
    <w:rsid w:val="00735641"/>
    <w:rsid w:val="00740686"/>
    <w:rsid w:val="007472C5"/>
    <w:rsid w:val="0077340F"/>
    <w:rsid w:val="007751F9"/>
    <w:rsid w:val="00781D0A"/>
    <w:rsid w:val="00787621"/>
    <w:rsid w:val="00794875"/>
    <w:rsid w:val="00795952"/>
    <w:rsid w:val="00797032"/>
    <w:rsid w:val="00797FF0"/>
    <w:rsid w:val="007A0022"/>
    <w:rsid w:val="007A687C"/>
    <w:rsid w:val="007B7BF0"/>
    <w:rsid w:val="007C32F8"/>
    <w:rsid w:val="007D0F39"/>
    <w:rsid w:val="007D2B0E"/>
    <w:rsid w:val="007D5EC9"/>
    <w:rsid w:val="007D64BD"/>
    <w:rsid w:val="007E5989"/>
    <w:rsid w:val="007F0DA7"/>
    <w:rsid w:val="007F7780"/>
    <w:rsid w:val="00800FE5"/>
    <w:rsid w:val="0080186F"/>
    <w:rsid w:val="00801F44"/>
    <w:rsid w:val="008149DD"/>
    <w:rsid w:val="0081535F"/>
    <w:rsid w:val="00821959"/>
    <w:rsid w:val="008312C3"/>
    <w:rsid w:val="008647BB"/>
    <w:rsid w:val="00872B73"/>
    <w:rsid w:val="00884498"/>
    <w:rsid w:val="0088616D"/>
    <w:rsid w:val="0089216D"/>
    <w:rsid w:val="00895EC7"/>
    <w:rsid w:val="008A0508"/>
    <w:rsid w:val="008B0C1D"/>
    <w:rsid w:val="008B0DFC"/>
    <w:rsid w:val="008B3BE6"/>
    <w:rsid w:val="008C1954"/>
    <w:rsid w:val="008C4F35"/>
    <w:rsid w:val="008D174B"/>
    <w:rsid w:val="008D4C97"/>
    <w:rsid w:val="008E099B"/>
    <w:rsid w:val="008E0F29"/>
    <w:rsid w:val="008E5986"/>
    <w:rsid w:val="008F6B23"/>
    <w:rsid w:val="00902F94"/>
    <w:rsid w:val="00906030"/>
    <w:rsid w:val="00916887"/>
    <w:rsid w:val="00921EF1"/>
    <w:rsid w:val="00933A6A"/>
    <w:rsid w:val="0093636E"/>
    <w:rsid w:val="00956980"/>
    <w:rsid w:val="00963A3C"/>
    <w:rsid w:val="009679EE"/>
    <w:rsid w:val="009737DF"/>
    <w:rsid w:val="00983474"/>
    <w:rsid w:val="009904E6"/>
    <w:rsid w:val="009A025F"/>
    <w:rsid w:val="009A4CAA"/>
    <w:rsid w:val="009A4D1C"/>
    <w:rsid w:val="009A6BE4"/>
    <w:rsid w:val="009A7718"/>
    <w:rsid w:val="009A7AC8"/>
    <w:rsid w:val="009B4DE3"/>
    <w:rsid w:val="009C6923"/>
    <w:rsid w:val="009C745D"/>
    <w:rsid w:val="009D0B7D"/>
    <w:rsid w:val="009D0CAF"/>
    <w:rsid w:val="009E1987"/>
    <w:rsid w:val="009F26A8"/>
    <w:rsid w:val="00A00549"/>
    <w:rsid w:val="00A05972"/>
    <w:rsid w:val="00A2663C"/>
    <w:rsid w:val="00A318AB"/>
    <w:rsid w:val="00A34F78"/>
    <w:rsid w:val="00A35B55"/>
    <w:rsid w:val="00A41C41"/>
    <w:rsid w:val="00A44029"/>
    <w:rsid w:val="00A47E8C"/>
    <w:rsid w:val="00A5502F"/>
    <w:rsid w:val="00A672D6"/>
    <w:rsid w:val="00A75AA3"/>
    <w:rsid w:val="00A81CC4"/>
    <w:rsid w:val="00A82034"/>
    <w:rsid w:val="00A91CD1"/>
    <w:rsid w:val="00A93613"/>
    <w:rsid w:val="00A94FA7"/>
    <w:rsid w:val="00AA2183"/>
    <w:rsid w:val="00AA45AC"/>
    <w:rsid w:val="00AC01D6"/>
    <w:rsid w:val="00AC0F7A"/>
    <w:rsid w:val="00AC440D"/>
    <w:rsid w:val="00AC7C03"/>
    <w:rsid w:val="00AD0820"/>
    <w:rsid w:val="00AD1D68"/>
    <w:rsid w:val="00AD792B"/>
    <w:rsid w:val="00AE095F"/>
    <w:rsid w:val="00AE367B"/>
    <w:rsid w:val="00AE466F"/>
    <w:rsid w:val="00AE762B"/>
    <w:rsid w:val="00AF33DA"/>
    <w:rsid w:val="00AF3D9A"/>
    <w:rsid w:val="00B020A4"/>
    <w:rsid w:val="00B1218E"/>
    <w:rsid w:val="00B13945"/>
    <w:rsid w:val="00B150CD"/>
    <w:rsid w:val="00B160A4"/>
    <w:rsid w:val="00B165F2"/>
    <w:rsid w:val="00B2129D"/>
    <w:rsid w:val="00B257F9"/>
    <w:rsid w:val="00B35C47"/>
    <w:rsid w:val="00B4513C"/>
    <w:rsid w:val="00B54866"/>
    <w:rsid w:val="00B67215"/>
    <w:rsid w:val="00B71054"/>
    <w:rsid w:val="00B72481"/>
    <w:rsid w:val="00B7529E"/>
    <w:rsid w:val="00B8104F"/>
    <w:rsid w:val="00B90A65"/>
    <w:rsid w:val="00B90C03"/>
    <w:rsid w:val="00B941CB"/>
    <w:rsid w:val="00B95259"/>
    <w:rsid w:val="00B95B3E"/>
    <w:rsid w:val="00BA6B92"/>
    <w:rsid w:val="00BB16CF"/>
    <w:rsid w:val="00BB204C"/>
    <w:rsid w:val="00BB32B3"/>
    <w:rsid w:val="00BC11D2"/>
    <w:rsid w:val="00BD1585"/>
    <w:rsid w:val="00BE50F7"/>
    <w:rsid w:val="00BF5E5C"/>
    <w:rsid w:val="00C00D06"/>
    <w:rsid w:val="00C02169"/>
    <w:rsid w:val="00C02207"/>
    <w:rsid w:val="00C10EE4"/>
    <w:rsid w:val="00C23D88"/>
    <w:rsid w:val="00C2532E"/>
    <w:rsid w:val="00C30A59"/>
    <w:rsid w:val="00C41317"/>
    <w:rsid w:val="00C42A73"/>
    <w:rsid w:val="00C44197"/>
    <w:rsid w:val="00C45EA6"/>
    <w:rsid w:val="00C57810"/>
    <w:rsid w:val="00C702A1"/>
    <w:rsid w:val="00C7045C"/>
    <w:rsid w:val="00C73832"/>
    <w:rsid w:val="00C76EF8"/>
    <w:rsid w:val="00C94D68"/>
    <w:rsid w:val="00CB04BA"/>
    <w:rsid w:val="00CB04D0"/>
    <w:rsid w:val="00CB4BC1"/>
    <w:rsid w:val="00CE13CC"/>
    <w:rsid w:val="00CE15CC"/>
    <w:rsid w:val="00CE6683"/>
    <w:rsid w:val="00CF4D7B"/>
    <w:rsid w:val="00D0519D"/>
    <w:rsid w:val="00D0698B"/>
    <w:rsid w:val="00D14C95"/>
    <w:rsid w:val="00D2338F"/>
    <w:rsid w:val="00D24736"/>
    <w:rsid w:val="00D2530F"/>
    <w:rsid w:val="00D338D0"/>
    <w:rsid w:val="00D34DDB"/>
    <w:rsid w:val="00D40EAF"/>
    <w:rsid w:val="00D44E98"/>
    <w:rsid w:val="00D56860"/>
    <w:rsid w:val="00D61128"/>
    <w:rsid w:val="00D63B14"/>
    <w:rsid w:val="00D83D93"/>
    <w:rsid w:val="00D84F64"/>
    <w:rsid w:val="00D87612"/>
    <w:rsid w:val="00DA0CB3"/>
    <w:rsid w:val="00DA23B3"/>
    <w:rsid w:val="00DA6D64"/>
    <w:rsid w:val="00DB528F"/>
    <w:rsid w:val="00DB6A05"/>
    <w:rsid w:val="00DC2963"/>
    <w:rsid w:val="00DD2F08"/>
    <w:rsid w:val="00E06C56"/>
    <w:rsid w:val="00E076D0"/>
    <w:rsid w:val="00E109CD"/>
    <w:rsid w:val="00E114D0"/>
    <w:rsid w:val="00E27713"/>
    <w:rsid w:val="00E40FC7"/>
    <w:rsid w:val="00E415D4"/>
    <w:rsid w:val="00E41B55"/>
    <w:rsid w:val="00E41F24"/>
    <w:rsid w:val="00E45F4E"/>
    <w:rsid w:val="00E532E7"/>
    <w:rsid w:val="00E63756"/>
    <w:rsid w:val="00E644F4"/>
    <w:rsid w:val="00E95CBA"/>
    <w:rsid w:val="00EA2ABE"/>
    <w:rsid w:val="00EA32EE"/>
    <w:rsid w:val="00EB1116"/>
    <w:rsid w:val="00EB24FC"/>
    <w:rsid w:val="00EB78EF"/>
    <w:rsid w:val="00EC2408"/>
    <w:rsid w:val="00EC4D55"/>
    <w:rsid w:val="00ED5EC0"/>
    <w:rsid w:val="00ED65C5"/>
    <w:rsid w:val="00F1129A"/>
    <w:rsid w:val="00F22ACC"/>
    <w:rsid w:val="00F37BAA"/>
    <w:rsid w:val="00F6116A"/>
    <w:rsid w:val="00F64F6B"/>
    <w:rsid w:val="00F74EA0"/>
    <w:rsid w:val="00F82B58"/>
    <w:rsid w:val="00F94A2D"/>
    <w:rsid w:val="00FA0571"/>
    <w:rsid w:val="00FA494F"/>
    <w:rsid w:val="00FA5BAF"/>
    <w:rsid w:val="00FA64C8"/>
    <w:rsid w:val="00FB109B"/>
    <w:rsid w:val="00FB5FDB"/>
    <w:rsid w:val="00FD212E"/>
    <w:rsid w:val="00FE0364"/>
    <w:rsid w:val="00FF1A2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55803D0-5623-473F-8DE1-FA602E6478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63669"/>
    <w:pPr>
      <w:overflowPunct w:val="0"/>
      <w:autoSpaceDE w:val="0"/>
      <w:autoSpaceDN w:val="0"/>
      <w:adjustRightInd w:val="0"/>
      <w:spacing w:after="180" w:line="240" w:lineRule="auto"/>
      <w:jc w:val="left"/>
      <w:textAlignment w:val="baseline"/>
    </w:pPr>
    <w:rPr>
      <w:rFonts w:ascii="Times New Roman" w:eastAsia="Times New Roman" w:hAnsi="Times New Roman" w:cs="Times New Roman"/>
      <w:kern w:val="0"/>
      <w:szCs w:val="20"/>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1"/>
    <w:next w:val="2"/>
    <w:link w:val="1Char"/>
    <w:qFormat/>
    <w:rsid w:val="00463669"/>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UNDERRUBRIK 1-2,DO NOT USE_h2,h21,Heading 2 Char,H2 Char,h2 Char,Heading 2 3GPP"/>
    <w:next w:val="a"/>
    <w:link w:val="2Char"/>
    <w:qFormat/>
    <w:rsid w:val="00463669"/>
    <w:pPr>
      <w:numPr>
        <w:ilvl w:val="1"/>
        <w:numId w:val="1"/>
      </w:numPr>
      <w:spacing w:before="100" w:beforeAutospacing="1" w:afterLines="100" w:after="0" w:line="240" w:lineRule="auto"/>
      <w:jc w:val="left"/>
      <w:outlineLvl w:val="1"/>
    </w:pPr>
    <w:rPr>
      <w:rFonts w:ascii="Arial" w:eastAsia="SimSun" w:hAnsi="Arial" w:cs="Times New Roman"/>
      <w:kern w:val="0"/>
      <w:sz w:val="32"/>
      <w:szCs w:val="24"/>
      <w:lang w:val="en-GB" w:eastAsia="zh-CN"/>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Char"/>
    <w:qFormat/>
    <w:rsid w:val="00463669"/>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Char"/>
    <w:qFormat/>
    <w:rsid w:val="00463669"/>
    <w:pPr>
      <w:numPr>
        <w:ilvl w:val="3"/>
      </w:numPr>
      <w:tabs>
        <w:tab w:val="num" w:pos="1248"/>
      </w:tabs>
      <w:outlineLvl w:val="3"/>
    </w:pPr>
    <w:rPr>
      <w:sz w:val="24"/>
    </w:rPr>
  </w:style>
  <w:style w:type="paragraph" w:styleId="6">
    <w:name w:val="heading 6"/>
    <w:basedOn w:val="a"/>
    <w:next w:val="a"/>
    <w:link w:val="6Char"/>
    <w:qFormat/>
    <w:rsid w:val="00463669"/>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Char Char1,NMP Heading 1 Char,H1 Char,h11 Char,h12 Char,h13 Char,h14 Char,h15 Char,h16 Char,app heading 1 Char,l1 Char,Memo Heading 1 Char,Heading 1_a Char,heading 1 Char,h17 Char,h111 Char,h121 Char,h131 Char,h141 Char,h151 Char,h161 Char"/>
    <w:basedOn w:val="a0"/>
    <w:link w:val="1"/>
    <w:rsid w:val="00463669"/>
    <w:rPr>
      <w:rFonts w:ascii="Arial" w:eastAsia="Arial" w:hAnsi="Arial" w:cs="Times New Roman"/>
      <w:kern w:val="0"/>
      <w:sz w:val="36"/>
      <w:szCs w:val="20"/>
      <w:lang w:val="en-GB" w:eastAsia="en-US"/>
    </w:rPr>
  </w:style>
  <w:style w:type="character" w:customStyle="1" w:styleId="2Char">
    <w:name w:val="제목 2 Char"/>
    <w:aliases w:val="Char Char Char,Head2A Char,2 Char,H2 Char1,h2 Char1,UNDERRUBRIK 1-2 Char,DO NOT USE_h2 Char,h21 Char,Heading 2 Char Char,H2 Char Char,h2 Char Char,Heading 2 3GPP Char"/>
    <w:basedOn w:val="a0"/>
    <w:link w:val="2"/>
    <w:rsid w:val="00463669"/>
    <w:rPr>
      <w:rFonts w:ascii="Arial" w:eastAsia="SimSun" w:hAnsi="Arial" w:cs="Times New Roman"/>
      <w:kern w:val="0"/>
      <w:sz w:val="32"/>
      <w:szCs w:val="24"/>
      <w:lang w:val="en-GB" w:eastAsia="zh-CN"/>
    </w:rPr>
  </w:style>
  <w:style w:type="character" w:customStyle="1" w:styleId="3Char">
    <w:name w:val="제목 3 Char"/>
    <w:aliases w:val="Underrubrik2 Char,H3 Char,h3 Char,Memo Heading 3 Char,no break Char,0H Char,hello Char,h31 Char,3 Char,l3 Char,list 3 Char,Head 3 Char,h32 Char,h33 Char,h34 Char,h35 Char,h36 Char,h37 Char,h38 Char,h311 Char,h321 Char,h331 Char,h341 Char"/>
    <w:basedOn w:val="a0"/>
    <w:link w:val="3"/>
    <w:rsid w:val="00463669"/>
    <w:rPr>
      <w:rFonts w:ascii="Arial" w:eastAsia="Arial" w:hAnsi="Arial" w:cs="Times New Roman"/>
      <w:kern w:val="0"/>
      <w:sz w:val="28"/>
      <w:szCs w:val="20"/>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463669"/>
    <w:rPr>
      <w:rFonts w:ascii="Arial" w:eastAsia="Arial" w:hAnsi="Arial" w:cs="Times New Roman"/>
      <w:kern w:val="0"/>
      <w:sz w:val="24"/>
      <w:szCs w:val="20"/>
      <w:lang w:val="en-GB" w:eastAsia="en-US"/>
    </w:rPr>
  </w:style>
  <w:style w:type="character" w:customStyle="1" w:styleId="6Char">
    <w:name w:val="제목 6 Char"/>
    <w:basedOn w:val="a0"/>
    <w:link w:val="6"/>
    <w:rsid w:val="00463669"/>
    <w:rPr>
      <w:rFonts w:ascii="Arial" w:eastAsia="Arial" w:hAnsi="Arial" w:cs="Times New Roman"/>
      <w:kern w:val="0"/>
      <w:szCs w:val="20"/>
      <w:lang w:val="en-GB" w:eastAsia="en-US"/>
    </w:rPr>
  </w:style>
  <w:style w:type="paragraph" w:styleId="a3">
    <w:name w:val="footer"/>
    <w:basedOn w:val="a4"/>
    <w:link w:val="Char"/>
    <w:rsid w:val="00463669"/>
    <w:pPr>
      <w:widowControl w:val="0"/>
      <w:tabs>
        <w:tab w:val="clear" w:pos="4513"/>
        <w:tab w:val="clear" w:pos="9026"/>
      </w:tabs>
      <w:snapToGrid/>
      <w:spacing w:after="0"/>
      <w:jc w:val="center"/>
    </w:pPr>
    <w:rPr>
      <w:rFonts w:ascii="Arial" w:hAnsi="Arial"/>
      <w:b/>
      <w:i/>
      <w:noProof/>
      <w:sz w:val="18"/>
    </w:rPr>
  </w:style>
  <w:style w:type="character" w:customStyle="1" w:styleId="Char">
    <w:name w:val="바닥글 Char"/>
    <w:basedOn w:val="a0"/>
    <w:link w:val="a3"/>
    <w:rsid w:val="00463669"/>
    <w:rPr>
      <w:rFonts w:ascii="Arial" w:eastAsia="Times New Roman" w:hAnsi="Arial" w:cs="Times New Roman"/>
      <w:b/>
      <w:i/>
      <w:noProof/>
      <w:kern w:val="0"/>
      <w:sz w:val="18"/>
      <w:szCs w:val="20"/>
      <w:lang w:val="en-GB" w:eastAsia="en-US"/>
    </w:rPr>
  </w:style>
  <w:style w:type="paragraph" w:customStyle="1" w:styleId="PL">
    <w:name w:val="PL"/>
    <w:link w:val="PLChar"/>
    <w:qFormat/>
    <w:rsid w:val="004636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eastAsia="Times New Roman" w:hAnsi="Courier New" w:cs="Times New Roman"/>
      <w:noProof/>
      <w:kern w:val="0"/>
      <w:sz w:val="16"/>
      <w:szCs w:val="20"/>
      <w:lang w:val="en-GB" w:eastAsia="en-US"/>
    </w:rPr>
  </w:style>
  <w:style w:type="table" w:styleId="a5">
    <w:name w:val="Table Grid"/>
    <w:basedOn w:val="a1"/>
    <w:rsid w:val="00463669"/>
    <w:pPr>
      <w:spacing w:after="18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basedOn w:val="a"/>
    <w:link w:val="Char0"/>
    <w:uiPriority w:val="34"/>
    <w:qFormat/>
    <w:rsid w:val="00463669"/>
    <w:pPr>
      <w:ind w:firstLineChars="200" w:firstLine="420"/>
    </w:pPr>
  </w:style>
  <w:style w:type="paragraph" w:customStyle="1" w:styleId="CRCoverPage">
    <w:name w:val="CR Cover Page"/>
    <w:next w:val="a"/>
    <w:link w:val="CRCoverPageZchn"/>
    <w:rsid w:val="00463669"/>
    <w:pPr>
      <w:spacing w:after="120" w:line="240" w:lineRule="auto"/>
      <w:jc w:val="left"/>
    </w:pPr>
    <w:rPr>
      <w:rFonts w:ascii="Arial" w:eastAsia="SimSun" w:hAnsi="Arial" w:cs="Times New Roman"/>
      <w:kern w:val="0"/>
      <w:szCs w:val="20"/>
      <w:lang w:eastAsia="en-US"/>
    </w:rPr>
  </w:style>
  <w:style w:type="character" w:customStyle="1" w:styleId="CRCoverPageZchn">
    <w:name w:val="CR Cover Page Zchn"/>
    <w:link w:val="CRCoverPage"/>
    <w:rsid w:val="00463669"/>
    <w:rPr>
      <w:rFonts w:ascii="Arial" w:eastAsia="SimSun" w:hAnsi="Arial" w:cs="Times New Roman"/>
      <w:kern w:val="0"/>
      <w:szCs w:val="20"/>
      <w:lang w:eastAsia="en-US"/>
    </w:rPr>
  </w:style>
  <w:style w:type="character" w:customStyle="1" w:styleId="Char0">
    <w:name w:val="목록 단락 Char"/>
    <w:link w:val="a6"/>
    <w:uiPriority w:val="34"/>
    <w:locked/>
    <w:rsid w:val="00463669"/>
    <w:rPr>
      <w:rFonts w:ascii="Times New Roman" w:eastAsia="Times New Roman" w:hAnsi="Times New Roman" w:cs="Times New Roman"/>
      <w:kern w:val="0"/>
      <w:szCs w:val="20"/>
      <w:lang w:val="en-GB" w:eastAsia="en-US"/>
    </w:rPr>
  </w:style>
  <w:style w:type="paragraph" w:styleId="a4">
    <w:name w:val="header"/>
    <w:basedOn w:val="a"/>
    <w:link w:val="Char1"/>
    <w:uiPriority w:val="99"/>
    <w:unhideWhenUsed/>
    <w:rsid w:val="00463669"/>
    <w:pPr>
      <w:tabs>
        <w:tab w:val="center" w:pos="4513"/>
        <w:tab w:val="right" w:pos="9026"/>
      </w:tabs>
      <w:snapToGrid w:val="0"/>
    </w:pPr>
  </w:style>
  <w:style w:type="character" w:customStyle="1" w:styleId="Char1">
    <w:name w:val="머리글 Char"/>
    <w:basedOn w:val="a0"/>
    <w:link w:val="a4"/>
    <w:uiPriority w:val="99"/>
    <w:rsid w:val="00463669"/>
    <w:rPr>
      <w:rFonts w:ascii="Times New Roman" w:eastAsia="Times New Roman" w:hAnsi="Times New Roman" w:cs="Times New Roman"/>
      <w:kern w:val="0"/>
      <w:szCs w:val="20"/>
      <w:lang w:val="en-GB" w:eastAsia="en-US"/>
    </w:rPr>
  </w:style>
  <w:style w:type="paragraph" w:customStyle="1" w:styleId="B1">
    <w:name w:val="B1"/>
    <w:basedOn w:val="a"/>
    <w:link w:val="B10"/>
    <w:qFormat/>
    <w:rsid w:val="00E109CD"/>
    <w:pPr>
      <w:overflowPunct/>
      <w:autoSpaceDE/>
      <w:autoSpaceDN/>
      <w:adjustRightInd/>
      <w:ind w:left="568" w:hanging="284"/>
      <w:textAlignment w:val="auto"/>
    </w:pPr>
    <w:rPr>
      <w:rFonts w:eastAsia="바탕"/>
    </w:rPr>
  </w:style>
  <w:style w:type="character" w:customStyle="1" w:styleId="B10">
    <w:name w:val="B1 (文字)"/>
    <w:link w:val="B1"/>
    <w:qFormat/>
    <w:rsid w:val="00E109CD"/>
    <w:rPr>
      <w:rFonts w:ascii="Times New Roman" w:eastAsia="바탕" w:hAnsi="Times New Roman" w:cs="Times New Roman"/>
      <w:kern w:val="0"/>
      <w:szCs w:val="20"/>
      <w:lang w:val="en-GB" w:eastAsia="en-US"/>
    </w:rPr>
  </w:style>
  <w:style w:type="paragraph" w:styleId="a7">
    <w:name w:val="caption"/>
    <w:basedOn w:val="a"/>
    <w:next w:val="a"/>
    <w:uiPriority w:val="35"/>
    <w:unhideWhenUsed/>
    <w:qFormat/>
    <w:rsid w:val="009A4D1C"/>
    <w:rPr>
      <w:b/>
      <w:bCs/>
    </w:rPr>
  </w:style>
  <w:style w:type="paragraph" w:customStyle="1" w:styleId="TAL">
    <w:name w:val="TAL"/>
    <w:basedOn w:val="a"/>
    <w:link w:val="TALCar"/>
    <w:qFormat/>
    <w:rsid w:val="001A06A1"/>
    <w:pPr>
      <w:keepNext/>
      <w:keepLines/>
      <w:overflowPunct/>
      <w:autoSpaceDE/>
      <w:autoSpaceDN/>
      <w:adjustRightInd/>
      <w:spacing w:after="0"/>
      <w:textAlignment w:val="auto"/>
    </w:pPr>
    <w:rPr>
      <w:rFonts w:ascii="Arial" w:eastAsia="SimSun" w:hAnsi="Arial"/>
      <w:sz w:val="18"/>
      <w:lang w:eastAsia="zh-CN"/>
    </w:rPr>
  </w:style>
  <w:style w:type="paragraph" w:customStyle="1" w:styleId="TAH">
    <w:name w:val="TAH"/>
    <w:basedOn w:val="a"/>
    <w:link w:val="TAHCar"/>
    <w:qFormat/>
    <w:rsid w:val="001A06A1"/>
    <w:pPr>
      <w:keepNext/>
      <w:keepLines/>
      <w:overflowPunct/>
      <w:autoSpaceDE/>
      <w:autoSpaceDN/>
      <w:adjustRightInd/>
      <w:spacing w:after="0"/>
      <w:jc w:val="center"/>
      <w:textAlignment w:val="auto"/>
    </w:pPr>
    <w:rPr>
      <w:rFonts w:ascii="Arial" w:eastAsia="SimSun" w:hAnsi="Arial"/>
      <w:b/>
      <w:sz w:val="18"/>
      <w:lang w:eastAsia="zh-CN"/>
    </w:rPr>
  </w:style>
  <w:style w:type="paragraph" w:customStyle="1" w:styleId="TH">
    <w:name w:val="TH"/>
    <w:basedOn w:val="a"/>
    <w:link w:val="THChar"/>
    <w:qFormat/>
    <w:rsid w:val="001A06A1"/>
    <w:pPr>
      <w:keepNext/>
      <w:keepLines/>
      <w:overflowPunct/>
      <w:autoSpaceDE/>
      <w:autoSpaceDN/>
      <w:adjustRightInd/>
      <w:spacing w:before="60"/>
      <w:jc w:val="center"/>
      <w:textAlignment w:val="auto"/>
    </w:pPr>
    <w:rPr>
      <w:rFonts w:ascii="Arial" w:eastAsia="SimSun" w:hAnsi="Arial"/>
      <w:b/>
      <w:sz w:val="24"/>
      <w:lang w:eastAsia="zh-CN"/>
    </w:rPr>
  </w:style>
  <w:style w:type="character" w:customStyle="1" w:styleId="THChar">
    <w:name w:val="TH Char"/>
    <w:link w:val="TH"/>
    <w:qFormat/>
    <w:rsid w:val="001A06A1"/>
    <w:rPr>
      <w:rFonts w:ascii="Arial" w:eastAsia="SimSun" w:hAnsi="Arial" w:cs="Times New Roman"/>
      <w:b/>
      <w:kern w:val="0"/>
      <w:sz w:val="24"/>
      <w:szCs w:val="20"/>
      <w:lang w:val="en-GB" w:eastAsia="zh-CN"/>
    </w:rPr>
  </w:style>
  <w:style w:type="character" w:customStyle="1" w:styleId="TAHCar">
    <w:name w:val="TAH Car"/>
    <w:link w:val="TAH"/>
    <w:qFormat/>
    <w:rsid w:val="001A06A1"/>
    <w:rPr>
      <w:rFonts w:ascii="Arial" w:eastAsia="SimSun" w:hAnsi="Arial" w:cs="Times New Roman"/>
      <w:b/>
      <w:kern w:val="0"/>
      <w:sz w:val="18"/>
      <w:szCs w:val="20"/>
      <w:lang w:val="en-GB" w:eastAsia="zh-CN"/>
    </w:rPr>
  </w:style>
  <w:style w:type="character" w:customStyle="1" w:styleId="TALCar">
    <w:name w:val="TAL Car"/>
    <w:link w:val="TAL"/>
    <w:qFormat/>
    <w:locked/>
    <w:rsid w:val="001A06A1"/>
    <w:rPr>
      <w:rFonts w:ascii="Arial" w:eastAsia="SimSun" w:hAnsi="Arial" w:cs="Times New Roman"/>
      <w:kern w:val="0"/>
      <w:sz w:val="18"/>
      <w:szCs w:val="20"/>
      <w:lang w:val="en-GB" w:eastAsia="zh-CN"/>
    </w:rPr>
  </w:style>
  <w:style w:type="character" w:customStyle="1" w:styleId="B1Char1">
    <w:name w:val="B1 Char1"/>
    <w:qFormat/>
    <w:rsid w:val="001D5742"/>
    <w:rPr>
      <w:rFonts w:eastAsia="Times New Roman"/>
    </w:rPr>
  </w:style>
  <w:style w:type="paragraph" w:styleId="a8">
    <w:name w:val="annotation text"/>
    <w:basedOn w:val="a"/>
    <w:link w:val="Char2"/>
    <w:uiPriority w:val="99"/>
    <w:qFormat/>
    <w:rsid w:val="001D5742"/>
    <w:pPr>
      <w:overflowPunct/>
      <w:autoSpaceDE/>
      <w:autoSpaceDN/>
      <w:adjustRightInd/>
      <w:spacing w:line="259" w:lineRule="auto"/>
      <w:textAlignment w:val="auto"/>
    </w:pPr>
    <w:rPr>
      <w:rFonts w:eastAsiaTheme="minorEastAsia"/>
    </w:rPr>
  </w:style>
  <w:style w:type="character" w:customStyle="1" w:styleId="Char2">
    <w:name w:val="메모 텍스트 Char"/>
    <w:basedOn w:val="a0"/>
    <w:link w:val="a8"/>
    <w:uiPriority w:val="99"/>
    <w:qFormat/>
    <w:rsid w:val="001D5742"/>
    <w:rPr>
      <w:rFonts w:ascii="Times New Roman" w:hAnsi="Times New Roman" w:cs="Times New Roman"/>
      <w:kern w:val="0"/>
      <w:szCs w:val="20"/>
      <w:lang w:val="en-GB" w:eastAsia="en-US"/>
    </w:rPr>
  </w:style>
  <w:style w:type="character" w:styleId="a9">
    <w:name w:val="annotation reference"/>
    <w:basedOn w:val="a0"/>
    <w:qFormat/>
    <w:rsid w:val="001D5742"/>
    <w:rPr>
      <w:sz w:val="18"/>
      <w:szCs w:val="18"/>
    </w:rPr>
  </w:style>
  <w:style w:type="paragraph" w:styleId="aa">
    <w:name w:val="Balloon Text"/>
    <w:basedOn w:val="a"/>
    <w:link w:val="Char3"/>
    <w:uiPriority w:val="99"/>
    <w:semiHidden/>
    <w:unhideWhenUsed/>
    <w:rsid w:val="001D5742"/>
    <w:pPr>
      <w:spacing w:after="0"/>
    </w:pPr>
    <w:rPr>
      <w:rFonts w:asciiTheme="majorHAnsi" w:eastAsiaTheme="majorEastAsia" w:hAnsiTheme="majorHAnsi" w:cstheme="majorBidi"/>
      <w:sz w:val="18"/>
      <w:szCs w:val="18"/>
    </w:rPr>
  </w:style>
  <w:style w:type="character" w:customStyle="1" w:styleId="Char3">
    <w:name w:val="풍선 도움말 텍스트 Char"/>
    <w:basedOn w:val="a0"/>
    <w:link w:val="aa"/>
    <w:uiPriority w:val="99"/>
    <w:semiHidden/>
    <w:rsid w:val="001D5742"/>
    <w:rPr>
      <w:rFonts w:asciiTheme="majorHAnsi" w:eastAsiaTheme="majorEastAsia" w:hAnsiTheme="majorHAnsi" w:cstheme="majorBidi"/>
      <w:kern w:val="0"/>
      <w:sz w:val="18"/>
      <w:szCs w:val="18"/>
      <w:lang w:val="en-GB" w:eastAsia="en-US"/>
    </w:rPr>
  </w:style>
  <w:style w:type="character" w:customStyle="1" w:styleId="TALChar">
    <w:name w:val="TAL Char"/>
    <w:qFormat/>
    <w:rsid w:val="00D83D93"/>
    <w:rPr>
      <w:rFonts w:ascii="Arial" w:eastAsia="MS Mincho" w:hAnsi="Arial" w:cs="Arial"/>
      <w:sz w:val="18"/>
      <w:szCs w:val="18"/>
      <w:lang w:val="en-GB"/>
    </w:rPr>
  </w:style>
  <w:style w:type="paragraph" w:styleId="ab">
    <w:name w:val="Normal (Web)"/>
    <w:basedOn w:val="a"/>
    <w:uiPriority w:val="99"/>
    <w:semiHidden/>
    <w:unhideWhenUsed/>
    <w:rsid w:val="00AC0F7A"/>
    <w:pPr>
      <w:overflowPunct/>
      <w:autoSpaceDE/>
      <w:autoSpaceDN/>
      <w:adjustRightInd/>
      <w:spacing w:before="100" w:beforeAutospacing="1" w:after="100" w:afterAutospacing="1"/>
      <w:textAlignment w:val="auto"/>
    </w:pPr>
    <w:rPr>
      <w:rFonts w:ascii="굴림" w:eastAsia="굴림" w:hAnsi="굴림" w:cs="굴림"/>
      <w:sz w:val="24"/>
      <w:szCs w:val="24"/>
      <w:lang w:val="en-US" w:eastAsia="ko-KR"/>
    </w:rPr>
  </w:style>
  <w:style w:type="paragraph" w:customStyle="1" w:styleId="CommentSubject1">
    <w:name w:val="Comment Subject1"/>
    <w:basedOn w:val="a8"/>
    <w:next w:val="a8"/>
    <w:semiHidden/>
    <w:qFormat/>
    <w:rsid w:val="00345808"/>
    <w:pPr>
      <w:numPr>
        <w:numId w:val="13"/>
      </w:numPr>
      <w:tabs>
        <w:tab w:val="clear" w:pos="851"/>
      </w:tabs>
      <w:ind w:left="0" w:firstLine="0"/>
    </w:pPr>
    <w:rPr>
      <w:rFonts w:eastAsia="MS Mincho"/>
      <w:b/>
      <w:bCs/>
    </w:rPr>
  </w:style>
  <w:style w:type="paragraph" w:customStyle="1" w:styleId="EW">
    <w:name w:val="EW"/>
    <w:basedOn w:val="a"/>
    <w:qFormat/>
    <w:rsid w:val="00345808"/>
    <w:pPr>
      <w:keepLines/>
      <w:overflowPunct/>
      <w:autoSpaceDE/>
      <w:autoSpaceDN/>
      <w:adjustRightInd/>
      <w:spacing w:after="0" w:line="259" w:lineRule="auto"/>
      <w:ind w:left="1702" w:hanging="1418"/>
      <w:textAlignment w:val="auto"/>
    </w:pPr>
    <w:rPr>
      <w:rFonts w:eastAsia="Yu Mincho"/>
    </w:rPr>
  </w:style>
  <w:style w:type="paragraph" w:customStyle="1" w:styleId="Note-Boxed">
    <w:name w:val="Note - Boxed"/>
    <w:basedOn w:val="a"/>
    <w:next w:val="a"/>
    <w:qFormat/>
    <w:rsid w:val="00345808"/>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paragraph" w:customStyle="1" w:styleId="NO">
    <w:name w:val="NO"/>
    <w:basedOn w:val="a"/>
    <w:link w:val="NOChar"/>
    <w:qFormat/>
    <w:rsid w:val="00345808"/>
    <w:pPr>
      <w:keepLines/>
      <w:overflowPunct/>
      <w:autoSpaceDE/>
      <w:autoSpaceDN/>
      <w:adjustRightInd/>
      <w:spacing w:line="259" w:lineRule="auto"/>
      <w:ind w:left="1135" w:hanging="851"/>
      <w:textAlignment w:val="auto"/>
    </w:pPr>
    <w:rPr>
      <w:rFonts w:eastAsia="Yu Mincho"/>
    </w:rPr>
  </w:style>
  <w:style w:type="character" w:customStyle="1" w:styleId="NOChar">
    <w:name w:val="NO Char"/>
    <w:link w:val="NO"/>
    <w:qFormat/>
    <w:rsid w:val="00345808"/>
    <w:rPr>
      <w:rFonts w:ascii="Times New Roman" w:eastAsia="Yu Mincho" w:hAnsi="Times New Roman" w:cs="Times New Roman"/>
      <w:kern w:val="0"/>
      <w:szCs w:val="20"/>
      <w:lang w:val="en-GB" w:eastAsia="en-US"/>
    </w:rPr>
  </w:style>
  <w:style w:type="paragraph" w:customStyle="1" w:styleId="Agreement">
    <w:name w:val="Agreement"/>
    <w:basedOn w:val="a"/>
    <w:next w:val="a"/>
    <w:qFormat/>
    <w:rsid w:val="00283EE8"/>
    <w:pPr>
      <w:numPr>
        <w:numId w:val="17"/>
      </w:numPr>
      <w:overflowPunct/>
      <w:autoSpaceDE/>
      <w:autoSpaceDN/>
      <w:adjustRightInd/>
      <w:spacing w:before="60" w:after="0"/>
      <w:textAlignment w:val="auto"/>
    </w:pPr>
    <w:rPr>
      <w:rFonts w:ascii="Arial" w:eastAsia="MS Mincho" w:hAnsi="Arial"/>
      <w:b/>
      <w:szCs w:val="24"/>
      <w:lang w:eastAsia="en-GB"/>
    </w:rPr>
  </w:style>
  <w:style w:type="paragraph" w:customStyle="1" w:styleId="EditorsNote">
    <w:name w:val="Editor's Note"/>
    <w:basedOn w:val="NO"/>
    <w:link w:val="EditorsNoteChar"/>
    <w:qFormat/>
    <w:rsid w:val="00D44E98"/>
    <w:pPr>
      <w:spacing w:line="240" w:lineRule="auto"/>
    </w:pPr>
    <w:rPr>
      <w:rFonts w:eastAsiaTheme="minorEastAsia"/>
      <w:color w:val="FF0000"/>
    </w:rPr>
  </w:style>
  <w:style w:type="paragraph" w:customStyle="1" w:styleId="B2">
    <w:name w:val="B2"/>
    <w:basedOn w:val="20"/>
    <w:link w:val="B2Char"/>
    <w:qFormat/>
    <w:rsid w:val="00D44E98"/>
    <w:pPr>
      <w:overflowPunct/>
      <w:autoSpaceDE/>
      <w:autoSpaceDN/>
      <w:adjustRightInd/>
      <w:ind w:leftChars="0" w:left="851" w:firstLineChars="0" w:hanging="284"/>
      <w:contextualSpacing w:val="0"/>
      <w:textAlignment w:val="auto"/>
    </w:pPr>
    <w:rPr>
      <w:rFonts w:eastAsiaTheme="minorEastAsia"/>
    </w:rPr>
  </w:style>
  <w:style w:type="paragraph" w:customStyle="1" w:styleId="B3">
    <w:name w:val="B3"/>
    <w:basedOn w:val="30"/>
    <w:link w:val="B3Char2"/>
    <w:qFormat/>
    <w:rsid w:val="00D44E98"/>
    <w:pPr>
      <w:overflowPunct/>
      <w:autoSpaceDE/>
      <w:autoSpaceDN/>
      <w:adjustRightInd/>
      <w:ind w:leftChars="0" w:left="1135" w:firstLineChars="0" w:hanging="284"/>
      <w:contextualSpacing w:val="0"/>
      <w:textAlignment w:val="auto"/>
    </w:pPr>
    <w:rPr>
      <w:rFonts w:eastAsiaTheme="minorEastAsia"/>
    </w:rPr>
  </w:style>
  <w:style w:type="paragraph" w:customStyle="1" w:styleId="B4">
    <w:name w:val="B4"/>
    <w:basedOn w:val="40"/>
    <w:link w:val="B4Char"/>
    <w:qFormat/>
    <w:rsid w:val="00D44E98"/>
    <w:pPr>
      <w:overflowPunct/>
      <w:autoSpaceDE/>
      <w:autoSpaceDN/>
      <w:adjustRightInd/>
      <w:ind w:leftChars="0" w:left="1418" w:firstLineChars="0" w:hanging="284"/>
      <w:contextualSpacing w:val="0"/>
      <w:textAlignment w:val="auto"/>
    </w:pPr>
    <w:rPr>
      <w:rFonts w:eastAsiaTheme="minorEastAsia"/>
    </w:rPr>
  </w:style>
  <w:style w:type="paragraph" w:customStyle="1" w:styleId="B5">
    <w:name w:val="B5"/>
    <w:basedOn w:val="5"/>
    <w:link w:val="B5Char"/>
    <w:qFormat/>
    <w:rsid w:val="00D44E98"/>
    <w:pPr>
      <w:overflowPunct/>
      <w:autoSpaceDE/>
      <w:autoSpaceDN/>
      <w:adjustRightInd/>
      <w:ind w:leftChars="0" w:left="1702" w:firstLineChars="0" w:hanging="284"/>
      <w:contextualSpacing w:val="0"/>
      <w:textAlignment w:val="auto"/>
    </w:pPr>
    <w:rPr>
      <w:rFonts w:eastAsiaTheme="minorEastAsia"/>
    </w:rPr>
  </w:style>
  <w:style w:type="character" w:customStyle="1" w:styleId="B2Char">
    <w:name w:val="B2 Char"/>
    <w:link w:val="B2"/>
    <w:qFormat/>
    <w:rsid w:val="00D44E98"/>
    <w:rPr>
      <w:rFonts w:ascii="Times New Roman" w:hAnsi="Times New Roman" w:cs="Times New Roman"/>
      <w:kern w:val="0"/>
      <w:szCs w:val="20"/>
      <w:lang w:val="en-GB" w:eastAsia="en-US"/>
    </w:rPr>
  </w:style>
  <w:style w:type="character" w:customStyle="1" w:styleId="B3Char2">
    <w:name w:val="B3 Char2"/>
    <w:link w:val="B3"/>
    <w:qFormat/>
    <w:rsid w:val="00D44E98"/>
    <w:rPr>
      <w:rFonts w:ascii="Times New Roman" w:hAnsi="Times New Roman" w:cs="Times New Roman"/>
      <w:kern w:val="0"/>
      <w:szCs w:val="20"/>
      <w:lang w:val="en-GB" w:eastAsia="en-US"/>
    </w:rPr>
  </w:style>
  <w:style w:type="character" w:customStyle="1" w:styleId="B4Char">
    <w:name w:val="B4 Char"/>
    <w:link w:val="B4"/>
    <w:qFormat/>
    <w:rsid w:val="00D44E98"/>
    <w:rPr>
      <w:rFonts w:ascii="Times New Roman" w:hAnsi="Times New Roman" w:cs="Times New Roman"/>
      <w:kern w:val="0"/>
      <w:szCs w:val="20"/>
      <w:lang w:val="en-GB" w:eastAsia="en-US"/>
    </w:rPr>
  </w:style>
  <w:style w:type="character" w:customStyle="1" w:styleId="B5Char">
    <w:name w:val="B5 Char"/>
    <w:link w:val="B5"/>
    <w:qFormat/>
    <w:rsid w:val="00D44E98"/>
    <w:rPr>
      <w:rFonts w:ascii="Times New Roman" w:hAnsi="Times New Roman" w:cs="Times New Roman"/>
      <w:kern w:val="0"/>
      <w:szCs w:val="20"/>
      <w:lang w:val="en-GB" w:eastAsia="en-US"/>
    </w:rPr>
  </w:style>
  <w:style w:type="character" w:customStyle="1" w:styleId="EditorsNoteChar">
    <w:name w:val="Editor's Note Char"/>
    <w:aliases w:val="EN Char"/>
    <w:link w:val="EditorsNote"/>
    <w:qFormat/>
    <w:rsid w:val="00D44E98"/>
    <w:rPr>
      <w:rFonts w:ascii="Times New Roman" w:hAnsi="Times New Roman" w:cs="Times New Roman"/>
      <w:color w:val="FF0000"/>
      <w:kern w:val="0"/>
      <w:szCs w:val="20"/>
      <w:lang w:val="en-GB" w:eastAsia="en-US"/>
    </w:rPr>
  </w:style>
  <w:style w:type="paragraph" w:styleId="20">
    <w:name w:val="List 2"/>
    <w:basedOn w:val="a"/>
    <w:uiPriority w:val="99"/>
    <w:semiHidden/>
    <w:unhideWhenUsed/>
    <w:rsid w:val="00D44E98"/>
    <w:pPr>
      <w:ind w:leftChars="400" w:left="100" w:hangingChars="200" w:hanging="200"/>
      <w:contextualSpacing/>
    </w:pPr>
  </w:style>
  <w:style w:type="paragraph" w:styleId="30">
    <w:name w:val="List 3"/>
    <w:basedOn w:val="a"/>
    <w:uiPriority w:val="99"/>
    <w:semiHidden/>
    <w:unhideWhenUsed/>
    <w:rsid w:val="00D44E98"/>
    <w:pPr>
      <w:ind w:leftChars="600" w:left="100" w:hangingChars="200" w:hanging="200"/>
      <w:contextualSpacing/>
    </w:pPr>
  </w:style>
  <w:style w:type="paragraph" w:styleId="40">
    <w:name w:val="List 4"/>
    <w:basedOn w:val="a"/>
    <w:uiPriority w:val="99"/>
    <w:semiHidden/>
    <w:unhideWhenUsed/>
    <w:rsid w:val="00D44E98"/>
    <w:pPr>
      <w:ind w:leftChars="800" w:left="100" w:hangingChars="200" w:hanging="200"/>
      <w:contextualSpacing/>
    </w:pPr>
  </w:style>
  <w:style w:type="paragraph" w:styleId="5">
    <w:name w:val="List 5"/>
    <w:basedOn w:val="a"/>
    <w:uiPriority w:val="99"/>
    <w:semiHidden/>
    <w:unhideWhenUsed/>
    <w:rsid w:val="00D44E98"/>
    <w:pPr>
      <w:ind w:leftChars="1000" w:left="100" w:hangingChars="200" w:hanging="200"/>
      <w:contextualSpacing/>
    </w:pPr>
  </w:style>
  <w:style w:type="character" w:customStyle="1" w:styleId="PLChar">
    <w:name w:val="PL Char"/>
    <w:link w:val="PL"/>
    <w:qFormat/>
    <w:rsid w:val="002B4F74"/>
    <w:rPr>
      <w:rFonts w:ascii="Courier New" w:eastAsia="Times New Roman" w:hAnsi="Courier New" w:cs="Times New Roman"/>
      <w:noProof/>
      <w:kern w:val="0"/>
      <w:sz w:val="16"/>
      <w:szCs w:val="20"/>
      <w:lang w:val="en-GB" w:eastAsia="en-US"/>
    </w:rPr>
  </w:style>
  <w:style w:type="character" w:styleId="ac">
    <w:name w:val="Emphasis"/>
    <w:basedOn w:val="a0"/>
    <w:uiPriority w:val="20"/>
    <w:qFormat/>
    <w:rsid w:val="002B267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0385725">
      <w:bodyDiv w:val="1"/>
      <w:marLeft w:val="0"/>
      <w:marRight w:val="0"/>
      <w:marTop w:val="0"/>
      <w:marBottom w:val="0"/>
      <w:divBdr>
        <w:top w:val="none" w:sz="0" w:space="0" w:color="auto"/>
        <w:left w:val="none" w:sz="0" w:space="0" w:color="auto"/>
        <w:bottom w:val="none" w:sz="0" w:space="0" w:color="auto"/>
        <w:right w:val="none" w:sz="0" w:space="0" w:color="auto"/>
      </w:divBdr>
    </w:div>
    <w:div w:id="317273167">
      <w:bodyDiv w:val="1"/>
      <w:marLeft w:val="0"/>
      <w:marRight w:val="0"/>
      <w:marTop w:val="0"/>
      <w:marBottom w:val="0"/>
      <w:divBdr>
        <w:top w:val="none" w:sz="0" w:space="0" w:color="auto"/>
        <w:left w:val="none" w:sz="0" w:space="0" w:color="auto"/>
        <w:bottom w:val="none" w:sz="0" w:space="0" w:color="auto"/>
        <w:right w:val="none" w:sz="0" w:space="0" w:color="auto"/>
      </w:divBdr>
    </w:div>
    <w:div w:id="411703116">
      <w:bodyDiv w:val="1"/>
      <w:marLeft w:val="0"/>
      <w:marRight w:val="0"/>
      <w:marTop w:val="0"/>
      <w:marBottom w:val="0"/>
      <w:divBdr>
        <w:top w:val="none" w:sz="0" w:space="0" w:color="auto"/>
        <w:left w:val="none" w:sz="0" w:space="0" w:color="auto"/>
        <w:bottom w:val="none" w:sz="0" w:space="0" w:color="auto"/>
        <w:right w:val="none" w:sz="0" w:space="0" w:color="auto"/>
      </w:divBdr>
    </w:div>
    <w:div w:id="469791098">
      <w:bodyDiv w:val="1"/>
      <w:marLeft w:val="0"/>
      <w:marRight w:val="0"/>
      <w:marTop w:val="0"/>
      <w:marBottom w:val="0"/>
      <w:divBdr>
        <w:top w:val="none" w:sz="0" w:space="0" w:color="auto"/>
        <w:left w:val="none" w:sz="0" w:space="0" w:color="auto"/>
        <w:bottom w:val="none" w:sz="0" w:space="0" w:color="auto"/>
        <w:right w:val="none" w:sz="0" w:space="0" w:color="auto"/>
      </w:divBdr>
    </w:div>
    <w:div w:id="696810674">
      <w:bodyDiv w:val="1"/>
      <w:marLeft w:val="0"/>
      <w:marRight w:val="0"/>
      <w:marTop w:val="0"/>
      <w:marBottom w:val="0"/>
      <w:divBdr>
        <w:top w:val="none" w:sz="0" w:space="0" w:color="auto"/>
        <w:left w:val="none" w:sz="0" w:space="0" w:color="auto"/>
        <w:bottom w:val="none" w:sz="0" w:space="0" w:color="auto"/>
        <w:right w:val="none" w:sz="0" w:space="0" w:color="auto"/>
      </w:divBdr>
      <w:divsChild>
        <w:div w:id="425804198">
          <w:marLeft w:val="0"/>
          <w:marRight w:val="0"/>
          <w:marTop w:val="0"/>
          <w:marBottom w:val="0"/>
          <w:divBdr>
            <w:top w:val="none" w:sz="0" w:space="0" w:color="auto"/>
            <w:left w:val="none" w:sz="0" w:space="0" w:color="auto"/>
            <w:bottom w:val="none" w:sz="0" w:space="0" w:color="auto"/>
            <w:right w:val="none" w:sz="0" w:space="0" w:color="auto"/>
          </w:divBdr>
          <w:divsChild>
            <w:div w:id="200746394">
              <w:marLeft w:val="0"/>
              <w:marRight w:val="0"/>
              <w:marTop w:val="0"/>
              <w:marBottom w:val="0"/>
              <w:divBdr>
                <w:top w:val="none" w:sz="0" w:space="0" w:color="auto"/>
                <w:left w:val="none" w:sz="0" w:space="0" w:color="auto"/>
                <w:bottom w:val="none" w:sz="0" w:space="0" w:color="auto"/>
                <w:right w:val="none" w:sz="0" w:space="0" w:color="auto"/>
              </w:divBdr>
              <w:divsChild>
                <w:div w:id="481384037">
                  <w:marLeft w:val="0"/>
                  <w:marRight w:val="0"/>
                  <w:marTop w:val="0"/>
                  <w:marBottom w:val="0"/>
                  <w:divBdr>
                    <w:top w:val="none" w:sz="0" w:space="0" w:color="auto"/>
                    <w:left w:val="none" w:sz="0" w:space="0" w:color="auto"/>
                    <w:bottom w:val="none" w:sz="0" w:space="0" w:color="auto"/>
                    <w:right w:val="none" w:sz="0" w:space="0" w:color="auto"/>
                  </w:divBdr>
                  <w:divsChild>
                    <w:div w:id="459615122">
                      <w:marLeft w:val="0"/>
                      <w:marRight w:val="0"/>
                      <w:marTop w:val="0"/>
                      <w:marBottom w:val="0"/>
                      <w:divBdr>
                        <w:top w:val="none" w:sz="0" w:space="0" w:color="auto"/>
                        <w:left w:val="none" w:sz="0" w:space="0" w:color="auto"/>
                        <w:bottom w:val="none" w:sz="0" w:space="0" w:color="auto"/>
                        <w:right w:val="none" w:sz="0" w:space="0" w:color="auto"/>
                      </w:divBdr>
                      <w:divsChild>
                        <w:div w:id="465583926">
                          <w:marLeft w:val="0"/>
                          <w:marRight w:val="0"/>
                          <w:marTop w:val="0"/>
                          <w:marBottom w:val="0"/>
                          <w:divBdr>
                            <w:top w:val="none" w:sz="0" w:space="0" w:color="auto"/>
                            <w:left w:val="none" w:sz="0" w:space="0" w:color="auto"/>
                            <w:bottom w:val="none" w:sz="0" w:space="0" w:color="auto"/>
                            <w:right w:val="none" w:sz="0" w:space="0" w:color="auto"/>
                          </w:divBdr>
                          <w:divsChild>
                            <w:div w:id="1242331395">
                              <w:marLeft w:val="0"/>
                              <w:marRight w:val="0"/>
                              <w:marTop w:val="0"/>
                              <w:marBottom w:val="0"/>
                              <w:divBdr>
                                <w:top w:val="none" w:sz="0" w:space="0" w:color="auto"/>
                                <w:left w:val="none" w:sz="0" w:space="0" w:color="auto"/>
                                <w:bottom w:val="none" w:sz="0" w:space="0" w:color="auto"/>
                                <w:right w:val="none" w:sz="0" w:space="0" w:color="auto"/>
                              </w:divBdr>
                              <w:divsChild>
                                <w:div w:id="1447500166">
                                  <w:marLeft w:val="0"/>
                                  <w:marRight w:val="0"/>
                                  <w:marTop w:val="0"/>
                                  <w:marBottom w:val="0"/>
                                  <w:divBdr>
                                    <w:top w:val="none" w:sz="0" w:space="0" w:color="auto"/>
                                    <w:left w:val="none" w:sz="0" w:space="0" w:color="auto"/>
                                    <w:bottom w:val="none" w:sz="0" w:space="0" w:color="auto"/>
                                    <w:right w:val="none" w:sz="0" w:space="0" w:color="auto"/>
                                  </w:divBdr>
                                  <w:divsChild>
                                    <w:div w:id="1649362424">
                                      <w:marLeft w:val="0"/>
                                      <w:marRight w:val="0"/>
                                      <w:marTop w:val="0"/>
                                      <w:marBottom w:val="0"/>
                                      <w:divBdr>
                                        <w:top w:val="none" w:sz="0" w:space="0" w:color="auto"/>
                                        <w:left w:val="none" w:sz="0" w:space="0" w:color="auto"/>
                                        <w:bottom w:val="none" w:sz="0" w:space="0" w:color="auto"/>
                                        <w:right w:val="none" w:sz="0" w:space="0" w:color="auto"/>
                                      </w:divBdr>
                                      <w:divsChild>
                                        <w:div w:id="1226719609">
                                          <w:marLeft w:val="0"/>
                                          <w:marRight w:val="0"/>
                                          <w:marTop w:val="0"/>
                                          <w:marBottom w:val="0"/>
                                          <w:divBdr>
                                            <w:top w:val="none" w:sz="0" w:space="0" w:color="auto"/>
                                            <w:left w:val="none" w:sz="0" w:space="0" w:color="auto"/>
                                            <w:bottom w:val="none" w:sz="0" w:space="0" w:color="auto"/>
                                            <w:right w:val="none" w:sz="0" w:space="0" w:color="auto"/>
                                          </w:divBdr>
                                          <w:divsChild>
                                            <w:div w:id="2097439509">
                                              <w:marLeft w:val="330"/>
                                              <w:marRight w:val="225"/>
                                              <w:marTop w:val="300"/>
                                              <w:marBottom w:val="450"/>
                                              <w:divBdr>
                                                <w:top w:val="none" w:sz="0" w:space="0" w:color="auto"/>
                                                <w:left w:val="none" w:sz="0" w:space="0" w:color="auto"/>
                                                <w:bottom w:val="none" w:sz="0" w:space="0" w:color="auto"/>
                                                <w:right w:val="none" w:sz="0" w:space="0" w:color="auto"/>
                                              </w:divBdr>
                                              <w:divsChild>
                                                <w:div w:id="324171624">
                                                  <w:marLeft w:val="0"/>
                                                  <w:marRight w:val="0"/>
                                                  <w:marTop w:val="0"/>
                                                  <w:marBottom w:val="0"/>
                                                  <w:divBdr>
                                                    <w:top w:val="none" w:sz="0" w:space="0" w:color="auto"/>
                                                    <w:left w:val="none" w:sz="0" w:space="0" w:color="auto"/>
                                                    <w:bottom w:val="none" w:sz="0" w:space="0" w:color="auto"/>
                                                    <w:right w:val="none" w:sz="0" w:space="0" w:color="auto"/>
                                                  </w:divBdr>
                                                  <w:divsChild>
                                                    <w:div w:id="1269268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41508120">
      <w:bodyDiv w:val="1"/>
      <w:marLeft w:val="0"/>
      <w:marRight w:val="0"/>
      <w:marTop w:val="0"/>
      <w:marBottom w:val="0"/>
      <w:divBdr>
        <w:top w:val="none" w:sz="0" w:space="0" w:color="auto"/>
        <w:left w:val="none" w:sz="0" w:space="0" w:color="auto"/>
        <w:bottom w:val="none" w:sz="0" w:space="0" w:color="auto"/>
        <w:right w:val="none" w:sz="0" w:space="0" w:color="auto"/>
      </w:divBdr>
    </w:div>
    <w:div w:id="870000268">
      <w:bodyDiv w:val="1"/>
      <w:marLeft w:val="0"/>
      <w:marRight w:val="0"/>
      <w:marTop w:val="0"/>
      <w:marBottom w:val="0"/>
      <w:divBdr>
        <w:top w:val="none" w:sz="0" w:space="0" w:color="auto"/>
        <w:left w:val="none" w:sz="0" w:space="0" w:color="auto"/>
        <w:bottom w:val="none" w:sz="0" w:space="0" w:color="auto"/>
        <w:right w:val="none" w:sz="0" w:space="0" w:color="auto"/>
      </w:divBdr>
    </w:div>
    <w:div w:id="879249977">
      <w:bodyDiv w:val="1"/>
      <w:marLeft w:val="0"/>
      <w:marRight w:val="0"/>
      <w:marTop w:val="0"/>
      <w:marBottom w:val="0"/>
      <w:divBdr>
        <w:top w:val="none" w:sz="0" w:space="0" w:color="auto"/>
        <w:left w:val="none" w:sz="0" w:space="0" w:color="auto"/>
        <w:bottom w:val="none" w:sz="0" w:space="0" w:color="auto"/>
        <w:right w:val="none" w:sz="0" w:space="0" w:color="auto"/>
      </w:divBdr>
    </w:div>
    <w:div w:id="933124299">
      <w:bodyDiv w:val="1"/>
      <w:marLeft w:val="0"/>
      <w:marRight w:val="0"/>
      <w:marTop w:val="0"/>
      <w:marBottom w:val="0"/>
      <w:divBdr>
        <w:top w:val="none" w:sz="0" w:space="0" w:color="auto"/>
        <w:left w:val="none" w:sz="0" w:space="0" w:color="auto"/>
        <w:bottom w:val="none" w:sz="0" w:space="0" w:color="auto"/>
        <w:right w:val="none" w:sz="0" w:space="0" w:color="auto"/>
      </w:divBdr>
    </w:div>
    <w:div w:id="1198010439">
      <w:bodyDiv w:val="1"/>
      <w:marLeft w:val="0"/>
      <w:marRight w:val="0"/>
      <w:marTop w:val="0"/>
      <w:marBottom w:val="0"/>
      <w:divBdr>
        <w:top w:val="none" w:sz="0" w:space="0" w:color="auto"/>
        <w:left w:val="none" w:sz="0" w:space="0" w:color="auto"/>
        <w:bottom w:val="none" w:sz="0" w:space="0" w:color="auto"/>
        <w:right w:val="none" w:sz="0" w:space="0" w:color="auto"/>
      </w:divBdr>
    </w:div>
    <w:div w:id="1425300840">
      <w:bodyDiv w:val="1"/>
      <w:marLeft w:val="0"/>
      <w:marRight w:val="0"/>
      <w:marTop w:val="0"/>
      <w:marBottom w:val="0"/>
      <w:divBdr>
        <w:top w:val="none" w:sz="0" w:space="0" w:color="auto"/>
        <w:left w:val="none" w:sz="0" w:space="0" w:color="auto"/>
        <w:bottom w:val="none" w:sz="0" w:space="0" w:color="auto"/>
        <w:right w:val="none" w:sz="0" w:space="0" w:color="auto"/>
      </w:divBdr>
    </w:div>
    <w:div w:id="1449278212">
      <w:bodyDiv w:val="1"/>
      <w:marLeft w:val="0"/>
      <w:marRight w:val="0"/>
      <w:marTop w:val="0"/>
      <w:marBottom w:val="0"/>
      <w:divBdr>
        <w:top w:val="none" w:sz="0" w:space="0" w:color="auto"/>
        <w:left w:val="none" w:sz="0" w:space="0" w:color="auto"/>
        <w:bottom w:val="none" w:sz="0" w:space="0" w:color="auto"/>
        <w:right w:val="none" w:sz="0" w:space="0" w:color="auto"/>
      </w:divBdr>
    </w:div>
    <w:div w:id="1515924693">
      <w:bodyDiv w:val="1"/>
      <w:marLeft w:val="0"/>
      <w:marRight w:val="0"/>
      <w:marTop w:val="0"/>
      <w:marBottom w:val="0"/>
      <w:divBdr>
        <w:top w:val="none" w:sz="0" w:space="0" w:color="auto"/>
        <w:left w:val="none" w:sz="0" w:space="0" w:color="auto"/>
        <w:bottom w:val="none" w:sz="0" w:space="0" w:color="auto"/>
        <w:right w:val="none" w:sz="0" w:space="0" w:color="auto"/>
      </w:divBdr>
    </w:div>
    <w:div w:id="1562791477">
      <w:bodyDiv w:val="1"/>
      <w:marLeft w:val="0"/>
      <w:marRight w:val="0"/>
      <w:marTop w:val="0"/>
      <w:marBottom w:val="0"/>
      <w:divBdr>
        <w:top w:val="none" w:sz="0" w:space="0" w:color="auto"/>
        <w:left w:val="none" w:sz="0" w:space="0" w:color="auto"/>
        <w:bottom w:val="none" w:sz="0" w:space="0" w:color="auto"/>
        <w:right w:val="none" w:sz="0" w:space="0" w:color="auto"/>
      </w:divBdr>
    </w:div>
    <w:div w:id="1568882265">
      <w:bodyDiv w:val="1"/>
      <w:marLeft w:val="0"/>
      <w:marRight w:val="0"/>
      <w:marTop w:val="0"/>
      <w:marBottom w:val="0"/>
      <w:divBdr>
        <w:top w:val="none" w:sz="0" w:space="0" w:color="auto"/>
        <w:left w:val="none" w:sz="0" w:space="0" w:color="auto"/>
        <w:bottom w:val="none" w:sz="0" w:space="0" w:color="auto"/>
        <w:right w:val="none" w:sz="0" w:space="0" w:color="auto"/>
      </w:divBdr>
    </w:div>
    <w:div w:id="1762333340">
      <w:bodyDiv w:val="1"/>
      <w:marLeft w:val="0"/>
      <w:marRight w:val="0"/>
      <w:marTop w:val="0"/>
      <w:marBottom w:val="0"/>
      <w:divBdr>
        <w:top w:val="none" w:sz="0" w:space="0" w:color="auto"/>
        <w:left w:val="none" w:sz="0" w:space="0" w:color="auto"/>
        <w:bottom w:val="none" w:sz="0" w:space="0" w:color="auto"/>
        <w:right w:val="none" w:sz="0" w:space="0" w:color="auto"/>
      </w:divBdr>
    </w:div>
    <w:div w:id="1841962479">
      <w:bodyDiv w:val="1"/>
      <w:marLeft w:val="0"/>
      <w:marRight w:val="0"/>
      <w:marTop w:val="0"/>
      <w:marBottom w:val="0"/>
      <w:divBdr>
        <w:top w:val="none" w:sz="0" w:space="0" w:color="auto"/>
        <w:left w:val="none" w:sz="0" w:space="0" w:color="auto"/>
        <w:bottom w:val="none" w:sz="0" w:space="0" w:color="auto"/>
        <w:right w:val="none" w:sz="0" w:space="0" w:color="auto"/>
      </w:divBdr>
    </w:div>
    <w:div w:id="1852261257">
      <w:bodyDiv w:val="1"/>
      <w:marLeft w:val="0"/>
      <w:marRight w:val="0"/>
      <w:marTop w:val="0"/>
      <w:marBottom w:val="0"/>
      <w:divBdr>
        <w:top w:val="none" w:sz="0" w:space="0" w:color="auto"/>
        <w:left w:val="none" w:sz="0" w:space="0" w:color="auto"/>
        <w:bottom w:val="none" w:sz="0" w:space="0" w:color="auto"/>
        <w:right w:val="none" w:sz="0" w:space="0" w:color="auto"/>
      </w:divBdr>
    </w:div>
    <w:div w:id="1866938634">
      <w:bodyDiv w:val="1"/>
      <w:marLeft w:val="0"/>
      <w:marRight w:val="0"/>
      <w:marTop w:val="0"/>
      <w:marBottom w:val="0"/>
      <w:divBdr>
        <w:top w:val="none" w:sz="0" w:space="0" w:color="auto"/>
        <w:left w:val="none" w:sz="0" w:space="0" w:color="auto"/>
        <w:bottom w:val="none" w:sz="0" w:space="0" w:color="auto"/>
        <w:right w:val="none" w:sz="0" w:space="0" w:color="auto"/>
      </w:divBdr>
    </w:div>
    <w:div w:id="1880436211">
      <w:bodyDiv w:val="1"/>
      <w:marLeft w:val="0"/>
      <w:marRight w:val="0"/>
      <w:marTop w:val="0"/>
      <w:marBottom w:val="0"/>
      <w:divBdr>
        <w:top w:val="none" w:sz="0" w:space="0" w:color="auto"/>
        <w:left w:val="none" w:sz="0" w:space="0" w:color="auto"/>
        <w:bottom w:val="none" w:sz="0" w:space="0" w:color="auto"/>
        <w:right w:val="none" w:sz="0" w:space="0" w:color="auto"/>
      </w:divBdr>
    </w:div>
    <w:div w:id="1968926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1409</Words>
  <Characters>8033</Characters>
  <Application>Microsoft Office Word</Application>
  <DocSecurity>0</DocSecurity>
  <Lines>66</Lines>
  <Paragraphs>18</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9424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이태섭/5G/6G표준Lab(SR)/Staff Engineer/삼성전자</dc:creator>
  <cp:keywords/>
  <dc:description/>
  <cp:lastModifiedBy>Samsung (Taeseop)</cp:lastModifiedBy>
  <cp:revision>4</cp:revision>
  <dcterms:created xsi:type="dcterms:W3CDTF">2022-09-30T01:42:00Z</dcterms:created>
  <dcterms:modified xsi:type="dcterms:W3CDTF">2022-09-30T07:16:00Z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